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2225" w14:textId="77777777" w:rsidR="001632AF" w:rsidRDefault="001632AF"/>
    <w:p w14:paraId="50AEB0B8" w14:textId="1C38921F" w:rsidR="002C6486" w:rsidRPr="00683AA4" w:rsidRDefault="002C6486" w:rsidP="002C6486">
      <w:pPr>
        <w:rPr>
          <w:rFonts w:ascii="Times New Roman" w:hAnsi="Times New Roman" w:cs="Times New Roman"/>
          <w:sz w:val="40"/>
          <w:szCs w:val="40"/>
          <w:lang w:val="kk-KZ"/>
        </w:rPr>
      </w:pPr>
      <w:r w:rsidRPr="00683AA4">
        <w:rPr>
          <w:rFonts w:ascii="Times New Roman" w:hAnsi="Times New Roman" w:cs="Times New Roman"/>
          <w:sz w:val="40"/>
          <w:szCs w:val="40"/>
          <w:highlight w:val="green"/>
          <w:lang w:val="kk-KZ"/>
        </w:rPr>
        <w:t>9 Дәріс</w:t>
      </w:r>
      <w:r w:rsidRPr="00683AA4">
        <w:rPr>
          <w:rFonts w:ascii="Times New Roman" w:hAnsi="Times New Roman" w:cs="Times New Roman"/>
          <w:sz w:val="40"/>
          <w:szCs w:val="40"/>
          <w:lang w:val="kk-KZ"/>
        </w:rPr>
        <w:t xml:space="preserve"> –</w:t>
      </w:r>
      <w:bookmarkStart w:id="0" w:name="_Hlk155088780"/>
      <w:r w:rsidR="00683AA4" w:rsidRPr="00683AA4">
        <w:rPr>
          <w:rFonts w:ascii="Times New Roman" w:eastAsia="Calibri" w:hAnsi="Times New Roman" w:cs="Times New Roman"/>
          <w:sz w:val="40"/>
          <w:szCs w:val="40"/>
          <w:lang w:val="kk-KZ"/>
        </w:rPr>
        <w:t xml:space="preserve"> </w:t>
      </w:r>
      <w:r w:rsidR="00683AA4" w:rsidRPr="00683AA4">
        <w:rPr>
          <w:rFonts w:ascii="Times New Roman" w:eastAsia="Calibri" w:hAnsi="Times New Roman" w:cs="Times New Roman"/>
          <w:color w:val="FF0000"/>
          <w:sz w:val="40"/>
          <w:szCs w:val="40"/>
          <w:lang w:val="kk-KZ"/>
        </w:rPr>
        <w:t>Ұйымдағы коммуникациялар</w:t>
      </w:r>
      <w:bookmarkEnd w:id="0"/>
    </w:p>
    <w:p w14:paraId="58BE7076" w14:textId="77777777" w:rsidR="002C6486" w:rsidRPr="00683AA4" w:rsidRDefault="002C6486" w:rsidP="002C6486">
      <w:pPr>
        <w:rPr>
          <w:rFonts w:ascii="Times New Roman" w:hAnsi="Times New Roman" w:cs="Times New Roman"/>
          <w:color w:val="0070C0"/>
          <w:sz w:val="40"/>
          <w:szCs w:val="40"/>
          <w:lang w:val="kk-KZ"/>
        </w:rPr>
      </w:pPr>
      <w:r w:rsidRPr="00683AA4">
        <w:rPr>
          <w:rFonts w:ascii="Times New Roman" w:hAnsi="Times New Roman" w:cs="Times New Roman"/>
          <w:color w:val="0070C0"/>
          <w:sz w:val="40"/>
          <w:szCs w:val="40"/>
          <w:lang w:val="kk-KZ"/>
        </w:rPr>
        <w:t>Сұрақтар:</w:t>
      </w:r>
    </w:p>
    <w:p w14:paraId="1CED551B" w14:textId="1D266E83" w:rsidR="002C6486" w:rsidRPr="00683AA4" w:rsidRDefault="002C6486" w:rsidP="002C6486">
      <w:pPr>
        <w:rPr>
          <w:rFonts w:ascii="Times New Roman" w:hAnsi="Times New Roman" w:cs="Times New Roman"/>
          <w:color w:val="FF0000"/>
          <w:sz w:val="40"/>
          <w:szCs w:val="40"/>
          <w:lang w:val="kk-KZ"/>
        </w:rPr>
      </w:pPr>
      <w:r w:rsidRPr="00683AA4">
        <w:rPr>
          <w:rFonts w:ascii="Times New Roman" w:hAnsi="Times New Roman" w:cs="Times New Roman"/>
          <w:sz w:val="40"/>
          <w:szCs w:val="40"/>
          <w:lang w:val="kk-KZ"/>
        </w:rPr>
        <w:t>1.</w:t>
      </w:r>
      <w:r w:rsidR="00683AA4" w:rsidRPr="00683AA4">
        <w:rPr>
          <w:rFonts w:ascii="Times New Roman" w:eastAsia="Calibri" w:hAnsi="Times New Roman" w:cs="Times New Roman"/>
          <w:sz w:val="40"/>
          <w:szCs w:val="40"/>
          <w:lang w:val="kk-KZ"/>
        </w:rPr>
        <w:t xml:space="preserve"> </w:t>
      </w:r>
      <w:r w:rsidR="00683AA4" w:rsidRPr="00683AA4">
        <w:rPr>
          <w:rFonts w:ascii="Times New Roman" w:eastAsia="Calibri" w:hAnsi="Times New Roman" w:cs="Times New Roman"/>
          <w:color w:val="FF0000"/>
          <w:sz w:val="40"/>
          <w:szCs w:val="40"/>
          <w:lang w:val="kk-KZ"/>
        </w:rPr>
        <w:t>Ұйымдағы коммуникациялар</w:t>
      </w:r>
    </w:p>
    <w:p w14:paraId="57E6B869" w14:textId="3369DAE0" w:rsidR="002C6486" w:rsidRPr="00683AA4" w:rsidRDefault="002C6486" w:rsidP="002C6486">
      <w:pPr>
        <w:rPr>
          <w:rFonts w:ascii="Times New Roman" w:hAnsi="Times New Roman" w:cs="Times New Roman"/>
          <w:color w:val="FF0000"/>
          <w:sz w:val="40"/>
          <w:szCs w:val="40"/>
          <w:lang w:val="kk-KZ"/>
        </w:rPr>
      </w:pPr>
      <w:r w:rsidRPr="00683AA4">
        <w:rPr>
          <w:rFonts w:ascii="Times New Roman" w:hAnsi="Times New Roman" w:cs="Times New Roman"/>
          <w:color w:val="FF0000"/>
          <w:sz w:val="40"/>
          <w:szCs w:val="40"/>
          <w:lang w:val="kk-KZ"/>
        </w:rPr>
        <w:t>2.</w:t>
      </w:r>
      <w:r w:rsidR="00683AA4" w:rsidRPr="00683AA4">
        <w:rPr>
          <w:rFonts w:ascii="Times New Roman" w:hAnsi="Times New Roman" w:cs="Times New Roman"/>
          <w:bCs/>
          <w:color w:val="FF0000"/>
          <w:sz w:val="40"/>
          <w:szCs w:val="40"/>
          <w:lang w:val="kk-KZ"/>
        </w:rPr>
        <w:t xml:space="preserve"> Ұйымдағы б</w:t>
      </w:r>
      <w:r w:rsidR="00683AA4" w:rsidRPr="00683AA4">
        <w:rPr>
          <w:rFonts w:ascii="Times New Roman" w:eastAsia="Calibri" w:hAnsi="Times New Roman" w:cs="Times New Roman"/>
          <w:color w:val="FF0000"/>
          <w:sz w:val="40"/>
          <w:szCs w:val="40"/>
          <w:lang w:val="kk-KZ"/>
        </w:rPr>
        <w:t>айланыстың қызметі мен процестері</w:t>
      </w:r>
    </w:p>
    <w:p w14:paraId="493D788C" w14:textId="6A057A94" w:rsidR="002C6486" w:rsidRPr="00683AA4" w:rsidRDefault="002C6486" w:rsidP="002C6486">
      <w:pPr>
        <w:rPr>
          <w:rFonts w:ascii="Times New Roman" w:hAnsi="Times New Roman" w:cs="Times New Roman"/>
          <w:sz w:val="28"/>
          <w:szCs w:val="28"/>
          <w:lang w:val="kk-KZ"/>
        </w:rPr>
      </w:pPr>
      <w:r w:rsidRPr="00683AA4">
        <w:rPr>
          <w:rFonts w:ascii="Times New Roman" w:hAnsi="Times New Roman" w:cs="Times New Roman"/>
          <w:sz w:val="40"/>
          <w:szCs w:val="40"/>
          <w:lang w:val="kk-KZ"/>
        </w:rPr>
        <w:t xml:space="preserve">        </w:t>
      </w:r>
      <w:r w:rsidRPr="00683AA4">
        <w:rPr>
          <w:rFonts w:ascii="Times New Roman" w:hAnsi="Times New Roman" w:cs="Times New Roman"/>
          <w:color w:val="0070C0"/>
          <w:sz w:val="28"/>
          <w:szCs w:val="28"/>
          <w:highlight w:val="green"/>
          <w:lang w:val="kk-KZ"/>
        </w:rPr>
        <w:t>Дәріс мақсаты</w:t>
      </w:r>
      <w:r w:rsidRPr="00683AA4">
        <w:rPr>
          <w:rFonts w:ascii="Times New Roman" w:hAnsi="Times New Roman" w:cs="Times New Roman"/>
          <w:color w:val="0070C0"/>
          <w:sz w:val="28"/>
          <w:szCs w:val="28"/>
          <w:lang w:val="kk-KZ"/>
        </w:rPr>
        <w:t xml:space="preserve"> -</w:t>
      </w:r>
      <w:r w:rsidR="00683AA4" w:rsidRPr="00683AA4">
        <w:rPr>
          <w:rFonts w:ascii="Times New Roman" w:hAnsi="Times New Roman" w:cs="Times New Roman"/>
          <w:color w:val="0070C0"/>
          <w:sz w:val="28"/>
          <w:szCs w:val="28"/>
          <w:lang w:val="kk-KZ"/>
        </w:rPr>
        <w:t>студенттерге</w:t>
      </w:r>
      <w:r w:rsidR="00683AA4" w:rsidRPr="00683AA4">
        <w:rPr>
          <w:rFonts w:ascii="Times New Roman" w:eastAsia="Calibri" w:hAnsi="Times New Roman" w:cs="Times New Roman"/>
          <w:color w:val="0070C0"/>
          <w:sz w:val="28"/>
          <w:szCs w:val="28"/>
          <w:lang w:val="kk-KZ"/>
        </w:rPr>
        <w:t xml:space="preserve"> ұйымдағы коммуникациялар,</w:t>
      </w:r>
      <w:r w:rsidR="00683AA4" w:rsidRPr="00683AA4">
        <w:rPr>
          <w:rFonts w:ascii="Times New Roman" w:hAnsi="Times New Roman" w:cs="Times New Roman"/>
          <w:bCs/>
          <w:color w:val="0070C0"/>
          <w:sz w:val="28"/>
          <w:szCs w:val="28"/>
          <w:lang w:val="kk-KZ"/>
        </w:rPr>
        <w:t xml:space="preserve"> ұйымдағы б</w:t>
      </w:r>
      <w:r w:rsidR="00683AA4" w:rsidRPr="00683AA4">
        <w:rPr>
          <w:rFonts w:ascii="Times New Roman" w:eastAsia="Calibri" w:hAnsi="Times New Roman" w:cs="Times New Roman"/>
          <w:color w:val="0070C0"/>
          <w:sz w:val="28"/>
          <w:szCs w:val="28"/>
          <w:lang w:val="kk-KZ"/>
        </w:rPr>
        <w:t>айланыстың қызметі мен процестерін жүйелі түсіндіру</w:t>
      </w:r>
    </w:p>
    <w:p w14:paraId="7F440777" w14:textId="77777777" w:rsidR="00B32588" w:rsidRPr="00683AA4" w:rsidRDefault="00B32588">
      <w:pPr>
        <w:rPr>
          <w:lang w:val="kk-KZ"/>
        </w:rPr>
      </w:pPr>
    </w:p>
    <w:p w14:paraId="183FEBC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Ұйымдық қызмет – бұл ұйымдық жүйелердің мақсаттарымен және міндеттерімен сәйкес ұйымды басқару механизмін құру және жетілдіру. Әлеуметтік жүйеге қатысты ұйымдық қызмет деп келесілер түсіндіріледі:</w:t>
      </w:r>
    </w:p>
    <w:p w14:paraId="674488C1" w14:textId="77777777" w:rsidR="00E45375" w:rsidRPr="00E2579E" w:rsidRDefault="00E45375" w:rsidP="00E2579E">
      <w:pPr>
        <w:spacing w:after="0" w:line="240" w:lineRule="auto"/>
        <w:rPr>
          <w:rFonts w:ascii="Times New Roman" w:hAnsi="Times New Roman" w:cs="Times New Roman"/>
          <w:sz w:val="24"/>
          <w:szCs w:val="24"/>
          <w:lang w:val="kk-KZ"/>
        </w:rPr>
      </w:pPr>
    </w:p>
    <w:p w14:paraId="4B3F4A0D"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топқа адамдардың бірігуі;</w:t>
      </w:r>
    </w:p>
    <w:p w14:paraId="5608AAD0" w14:textId="77777777" w:rsidR="00E45375" w:rsidRPr="00E2579E" w:rsidRDefault="00E45375" w:rsidP="00E2579E">
      <w:pPr>
        <w:spacing w:after="0" w:line="240" w:lineRule="auto"/>
        <w:rPr>
          <w:rFonts w:ascii="Times New Roman" w:hAnsi="Times New Roman" w:cs="Times New Roman"/>
          <w:sz w:val="24"/>
          <w:szCs w:val="24"/>
          <w:lang w:val="kk-KZ"/>
        </w:rPr>
      </w:pPr>
    </w:p>
    <w:p w14:paraId="258DE27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ұйым ұжымы мүшелерінің бірігу қызметі;</w:t>
      </w:r>
    </w:p>
    <w:p w14:paraId="4F353D67" w14:textId="77777777" w:rsidR="00E45375" w:rsidRPr="00E2579E" w:rsidRDefault="00E45375" w:rsidP="00E2579E">
      <w:pPr>
        <w:spacing w:after="0" w:line="240" w:lineRule="auto"/>
        <w:rPr>
          <w:rFonts w:ascii="Times New Roman" w:hAnsi="Times New Roman" w:cs="Times New Roman"/>
          <w:sz w:val="24"/>
          <w:szCs w:val="24"/>
          <w:lang w:val="kk-KZ"/>
        </w:rPr>
      </w:pPr>
    </w:p>
    <w:p w14:paraId="48817A4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ұжымның барлық мүшелері мақсаттарының бірігуі.</w:t>
      </w:r>
    </w:p>
    <w:p w14:paraId="2A3CB1D0" w14:textId="77777777" w:rsidR="00E45375" w:rsidRPr="00E2579E" w:rsidRDefault="00E45375" w:rsidP="00E2579E">
      <w:pPr>
        <w:spacing w:after="0" w:line="240" w:lineRule="auto"/>
        <w:rPr>
          <w:rFonts w:ascii="Times New Roman" w:hAnsi="Times New Roman" w:cs="Times New Roman"/>
          <w:sz w:val="24"/>
          <w:szCs w:val="24"/>
          <w:lang w:val="kk-KZ"/>
        </w:rPr>
      </w:pPr>
    </w:p>
    <w:p w14:paraId="757E3EF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Ұжым мүшелеріне жүктелген функционалдық міндеттеріне байланысты олар ұйымдық қызметтің субъектілері де, объектілері де бола алады.</w:t>
      </w:r>
    </w:p>
    <w:p w14:paraId="07438C97" w14:textId="77777777" w:rsidR="00E45375" w:rsidRPr="00E2579E" w:rsidRDefault="00E45375" w:rsidP="00E2579E">
      <w:pPr>
        <w:spacing w:after="0" w:line="240" w:lineRule="auto"/>
        <w:rPr>
          <w:rFonts w:ascii="Times New Roman" w:hAnsi="Times New Roman" w:cs="Times New Roman"/>
          <w:sz w:val="24"/>
          <w:szCs w:val="24"/>
          <w:lang w:val="kk-KZ"/>
        </w:rPr>
      </w:pPr>
    </w:p>
    <w:p w14:paraId="4575292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Басқару субъектісі – бұл басқаратын ықпалдың көзі немесе шешім қабылдайтын тұлға (жалғыз (бір) адам, топ, ұйым ұжымы).</w:t>
      </w:r>
    </w:p>
    <w:p w14:paraId="3AB80AF7" w14:textId="77777777" w:rsidR="00E45375" w:rsidRPr="00E2579E" w:rsidRDefault="00E45375" w:rsidP="00E2579E">
      <w:pPr>
        <w:spacing w:after="0" w:line="240" w:lineRule="auto"/>
        <w:rPr>
          <w:rFonts w:ascii="Times New Roman" w:hAnsi="Times New Roman" w:cs="Times New Roman"/>
          <w:sz w:val="24"/>
          <w:szCs w:val="24"/>
          <w:lang w:val="kk-KZ"/>
        </w:rPr>
      </w:pPr>
    </w:p>
    <w:p w14:paraId="41898B1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Басқару объектісі – бұл басқаратын ықпалды қабылдаушы және орындаушы.</w:t>
      </w:r>
    </w:p>
    <w:p w14:paraId="54AA81CB" w14:textId="77777777" w:rsidR="00E45375" w:rsidRPr="00E2579E" w:rsidRDefault="00E45375" w:rsidP="00E2579E">
      <w:pPr>
        <w:spacing w:after="0" w:line="240" w:lineRule="auto"/>
        <w:rPr>
          <w:rFonts w:ascii="Times New Roman" w:hAnsi="Times New Roman" w:cs="Times New Roman"/>
          <w:sz w:val="24"/>
          <w:szCs w:val="24"/>
          <w:lang w:val="kk-KZ"/>
        </w:rPr>
      </w:pPr>
    </w:p>
    <w:p w14:paraId="2C4233A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Басқаратын ықпал – орындаушылар атқаруға міндетті функциялар мен міндеттердің жиынтығы. Объект ретінде адам, топ, ұжым, машина да болуы мүмкін. Бір адам біруақытта субъект те (материалдық объектілерге немесе тікелей орындаушыларға қатысты), объект те (жоғары тұрған лауазымдық тұлғаларға қатысты) болуы мүмкін.</w:t>
      </w:r>
    </w:p>
    <w:p w14:paraId="02C508AF" w14:textId="77777777" w:rsidR="00E45375" w:rsidRPr="00E2579E" w:rsidRDefault="00E45375" w:rsidP="00E2579E">
      <w:pPr>
        <w:spacing w:after="0" w:line="240" w:lineRule="auto"/>
        <w:rPr>
          <w:rFonts w:ascii="Times New Roman" w:hAnsi="Times New Roman" w:cs="Times New Roman"/>
          <w:sz w:val="24"/>
          <w:szCs w:val="24"/>
          <w:lang w:val="kk-KZ"/>
        </w:rPr>
      </w:pPr>
    </w:p>
    <w:p w14:paraId="5BEAC1B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Ұйымды басқару субъектісі мен объектісінің ұйымдық қызметі бөлімдер мен қызметтер туралы ережелермен, сонымен бірге лауазымдық нұсқаулармен реттелінеді.</w:t>
      </w:r>
    </w:p>
    <w:p w14:paraId="581686C3" w14:textId="77777777" w:rsidR="00E45375" w:rsidRPr="00E2579E" w:rsidRDefault="00E45375" w:rsidP="00E2579E">
      <w:pPr>
        <w:spacing w:after="0" w:line="240" w:lineRule="auto"/>
        <w:rPr>
          <w:rFonts w:ascii="Times New Roman" w:hAnsi="Times New Roman" w:cs="Times New Roman"/>
          <w:sz w:val="24"/>
          <w:szCs w:val="24"/>
          <w:lang w:val="kk-KZ"/>
        </w:rPr>
      </w:pPr>
    </w:p>
    <w:p w14:paraId="733CCC4A"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Қоғамдық жүйенің объектісі ретінде әлеуметтік ұйым еңбек ұжымынан тұрады. Еңбек ұжымы ұйымдық қызметтің субъектісі болып табылады, себебі ұжым мүшелері ұйым қызметіне белсенді ықпал етеді: өндірістік үрдісті жүзеге асыру, ұйым қызметінің тиімділігін жоғарлату және пайда алу мақсатымен оған әсер ету.</w:t>
      </w:r>
    </w:p>
    <w:p w14:paraId="7E7630D5" w14:textId="77777777" w:rsidR="00E45375" w:rsidRPr="00E2579E" w:rsidRDefault="00E45375" w:rsidP="00E2579E">
      <w:pPr>
        <w:spacing w:after="0" w:line="240" w:lineRule="auto"/>
        <w:rPr>
          <w:rFonts w:ascii="Times New Roman" w:hAnsi="Times New Roman" w:cs="Times New Roman"/>
          <w:sz w:val="24"/>
          <w:szCs w:val="24"/>
          <w:lang w:val="kk-KZ"/>
        </w:rPr>
      </w:pPr>
    </w:p>
    <w:p w14:paraId="173C689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 ұжымының ұйымдық қызметін басқарудың жалпылама субъектісі әкімшілік-басқарушылық аппарат болып табылады. Ол мақсаттарды, жоспарларды қалыптыстыратын, басқарушылық шешімдерді қабылдайтын және бекітетін, кейін бақылаумен олардың орындалуын ұйымдастыратын қызметкерлерден тұрады.</w:t>
      </w:r>
    </w:p>
    <w:p w14:paraId="03865E61" w14:textId="77777777" w:rsidR="00E45375" w:rsidRPr="00E2579E" w:rsidRDefault="00E45375" w:rsidP="00E2579E">
      <w:pPr>
        <w:spacing w:after="0" w:line="240" w:lineRule="auto"/>
        <w:rPr>
          <w:rFonts w:ascii="Times New Roman" w:hAnsi="Times New Roman" w:cs="Times New Roman"/>
          <w:sz w:val="24"/>
          <w:szCs w:val="24"/>
          <w:lang w:val="kk-KZ"/>
        </w:rPr>
      </w:pPr>
    </w:p>
    <w:p w14:paraId="54DF4EB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Ұйымдық қызметтің субъектілеріне жатады: компанияның президенті, бас директоры, коммерциялық директор, техникалық директор, экономикалық сұрақтар бойынша, персонал бойынша, маркетинг бойынша, сапа бойынша, капиталдық құрылыс бойынша директор орынбасарлары, функционалдық бөлімшелердің басшылары, менеджерлер және т.б.</w:t>
      </w:r>
    </w:p>
    <w:p w14:paraId="15DB5AAF" w14:textId="77777777" w:rsidR="00E45375" w:rsidRPr="00E2579E" w:rsidRDefault="00E45375" w:rsidP="00E2579E">
      <w:pPr>
        <w:spacing w:after="0" w:line="240" w:lineRule="auto"/>
        <w:rPr>
          <w:rFonts w:ascii="Times New Roman" w:hAnsi="Times New Roman" w:cs="Times New Roman"/>
          <w:sz w:val="24"/>
          <w:szCs w:val="24"/>
          <w:lang w:val="kk-KZ"/>
        </w:rPr>
      </w:pPr>
    </w:p>
    <w:p w14:paraId="1B32B8C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Ұйымдық қызметтің объектілеріне шешімдерді дайындау, келістіру мен орындау процедураларын атқаратын ұйымның барлық функционалдық бөлімшелері, сонымен қатар қызметтік міндеттер шегінде осы процедураларға жататын барлық операциялар жатады. Ұйымдық қызметтің объектісі тапсырманы алады, оны ойластырады, ақпараттық жұмысты өткізеді, бұйрықты немесе тапсырысты орындайды, орындалған жұмысты тапсырыс берушіге тапсырады немесе өз ұйымында оны қолданады және т.б.</w:t>
      </w:r>
    </w:p>
    <w:p w14:paraId="03E67B0A" w14:textId="77777777" w:rsidR="00E45375" w:rsidRPr="00E2579E" w:rsidRDefault="00E45375" w:rsidP="00E2579E">
      <w:pPr>
        <w:spacing w:after="0" w:line="240" w:lineRule="auto"/>
        <w:rPr>
          <w:rFonts w:ascii="Times New Roman" w:hAnsi="Times New Roman" w:cs="Times New Roman"/>
          <w:sz w:val="24"/>
          <w:szCs w:val="24"/>
          <w:lang w:val="kk-KZ"/>
        </w:rPr>
      </w:pPr>
    </w:p>
    <w:p w14:paraId="3C0AE79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6.2 Ұйымдастыру және шешімдерді қабылдау әдістері</w:t>
      </w:r>
    </w:p>
    <w:p w14:paraId="0962F468" w14:textId="77777777" w:rsidR="00E45375" w:rsidRPr="00E2579E" w:rsidRDefault="00E45375" w:rsidP="00E2579E">
      <w:pPr>
        <w:spacing w:after="0" w:line="240" w:lineRule="auto"/>
        <w:rPr>
          <w:rFonts w:ascii="Times New Roman" w:hAnsi="Times New Roman" w:cs="Times New Roman"/>
          <w:sz w:val="24"/>
          <w:szCs w:val="24"/>
          <w:lang w:val="kk-KZ"/>
        </w:rPr>
      </w:pPr>
    </w:p>
    <w:p w14:paraId="3446F2E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Ұйымда ұйымдық қызметті жүзеге асыру үшін басқарудың жалпылама субъектісі сәйкес басқарушылық шешімдер қабылдайды.</w:t>
      </w:r>
    </w:p>
    <w:p w14:paraId="20E064F4" w14:textId="77777777" w:rsidR="00E45375" w:rsidRPr="00E2579E" w:rsidRDefault="00E45375" w:rsidP="00E2579E">
      <w:pPr>
        <w:spacing w:after="0" w:line="240" w:lineRule="auto"/>
        <w:rPr>
          <w:rFonts w:ascii="Times New Roman" w:hAnsi="Times New Roman" w:cs="Times New Roman"/>
          <w:sz w:val="24"/>
          <w:szCs w:val="24"/>
          <w:lang w:val="kk-KZ"/>
        </w:rPr>
      </w:pPr>
    </w:p>
    <w:p w14:paraId="5B8D957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Шешімдерді қабылдау әдістерін шешім қабылдайтын тұлға неге бағдарланғандығына байланысты бөлуге болады:</w:t>
      </w:r>
    </w:p>
    <w:p w14:paraId="61ACED18" w14:textId="77777777" w:rsidR="00E45375" w:rsidRPr="00E2579E" w:rsidRDefault="00E45375" w:rsidP="00E2579E">
      <w:pPr>
        <w:spacing w:after="0" w:line="240" w:lineRule="auto"/>
        <w:rPr>
          <w:rFonts w:ascii="Times New Roman" w:hAnsi="Times New Roman" w:cs="Times New Roman"/>
          <w:sz w:val="24"/>
          <w:szCs w:val="24"/>
          <w:lang w:val="kk-KZ"/>
        </w:rPr>
      </w:pPr>
    </w:p>
    <w:p w14:paraId="4210A84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рационалды, шешімді негіздеудің барлық процесі максималды нәтижеге бағытталған;</w:t>
      </w:r>
    </w:p>
    <w:p w14:paraId="1413AD18" w14:textId="77777777" w:rsidR="00E45375" w:rsidRPr="00E2579E" w:rsidRDefault="00E45375" w:rsidP="00E2579E">
      <w:pPr>
        <w:spacing w:after="0" w:line="240" w:lineRule="auto"/>
        <w:rPr>
          <w:rFonts w:ascii="Times New Roman" w:hAnsi="Times New Roman" w:cs="Times New Roman"/>
          <w:sz w:val="24"/>
          <w:szCs w:val="24"/>
          <w:lang w:val="kk-KZ"/>
        </w:rPr>
      </w:pPr>
    </w:p>
    <w:p w14:paraId="51E41F4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әкімшілік, басшы өкілеттігі шегінде минималды талаптарды қанағаттандыратын шешімдер қабылдайды;</w:t>
      </w:r>
    </w:p>
    <w:p w14:paraId="3790AB0E" w14:textId="77777777" w:rsidR="00E45375" w:rsidRPr="00E2579E" w:rsidRDefault="00E45375" w:rsidP="00E2579E">
      <w:pPr>
        <w:spacing w:after="0" w:line="240" w:lineRule="auto"/>
        <w:rPr>
          <w:rFonts w:ascii="Times New Roman" w:hAnsi="Times New Roman" w:cs="Times New Roman"/>
          <w:sz w:val="24"/>
          <w:szCs w:val="24"/>
          <w:lang w:val="kk-KZ"/>
        </w:rPr>
      </w:pPr>
    </w:p>
    <w:p w14:paraId="43FEFDC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интуитивті, шешім қабылдау кезінде ұқсастықтар, ауызша тұжырымдамалық ассоциациялар, болжамдар басшылыққа алынады.</w:t>
      </w:r>
    </w:p>
    <w:p w14:paraId="285A458F" w14:textId="77777777" w:rsidR="00E45375" w:rsidRPr="00E2579E" w:rsidRDefault="00E45375" w:rsidP="00E2579E">
      <w:pPr>
        <w:spacing w:after="0" w:line="240" w:lineRule="auto"/>
        <w:rPr>
          <w:rFonts w:ascii="Times New Roman" w:hAnsi="Times New Roman" w:cs="Times New Roman"/>
          <w:sz w:val="24"/>
          <w:szCs w:val="24"/>
          <w:lang w:val="kk-KZ"/>
        </w:rPr>
      </w:pPr>
    </w:p>
    <w:p w14:paraId="2A2B545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Шешімді қабылдаудың рационалды әдісі әрбір мүмкін жағдайда пайда болған барлық баламаларды, салдарларды қарастыруды ескереді. Тандау максималды пайданы қамтамасыз ететін баламаға түседі. Шешімді қабылдаудың рационалды әдісі келесі жағдайларда мүмкін:</w:t>
      </w:r>
    </w:p>
    <w:p w14:paraId="5B5076AF" w14:textId="77777777" w:rsidR="00E45375" w:rsidRPr="00E2579E" w:rsidRDefault="00E45375" w:rsidP="00E2579E">
      <w:pPr>
        <w:spacing w:after="0" w:line="240" w:lineRule="auto"/>
        <w:rPr>
          <w:rFonts w:ascii="Times New Roman" w:hAnsi="Times New Roman" w:cs="Times New Roman"/>
          <w:sz w:val="24"/>
          <w:szCs w:val="24"/>
          <w:lang w:val="kk-KZ"/>
        </w:rPr>
      </w:pPr>
    </w:p>
    <w:p w14:paraId="38E5FDED"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егер шешім субъектісі өз мақсаттарын білсе және оларды маңыздылық дәрежесі бойынша саралай алса;</w:t>
      </w:r>
    </w:p>
    <w:p w14:paraId="6A4B4B94" w14:textId="77777777" w:rsidR="00E45375" w:rsidRPr="00E2579E" w:rsidRDefault="00E45375" w:rsidP="00E2579E">
      <w:pPr>
        <w:spacing w:after="0" w:line="240" w:lineRule="auto"/>
        <w:rPr>
          <w:rFonts w:ascii="Times New Roman" w:hAnsi="Times New Roman" w:cs="Times New Roman"/>
          <w:sz w:val="24"/>
          <w:szCs w:val="24"/>
          <w:lang w:val="kk-KZ"/>
        </w:rPr>
      </w:pPr>
    </w:p>
    <w:p w14:paraId="659F6ED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егер шешім субъектісі проблеманы шешудің барлық мүмкін балама нұсқаларын білсе;</w:t>
      </w:r>
    </w:p>
    <w:p w14:paraId="306C1489" w14:textId="77777777" w:rsidR="00E45375" w:rsidRPr="00E2579E" w:rsidRDefault="00E45375" w:rsidP="00E2579E">
      <w:pPr>
        <w:spacing w:after="0" w:line="240" w:lineRule="auto"/>
        <w:rPr>
          <w:rFonts w:ascii="Times New Roman" w:hAnsi="Times New Roman" w:cs="Times New Roman"/>
          <w:sz w:val="24"/>
          <w:szCs w:val="24"/>
          <w:lang w:val="kk-KZ"/>
        </w:rPr>
      </w:pPr>
    </w:p>
    <w:p w14:paraId="3D5C8AD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егер шешім субъектісі әрбір баламаның салыстырмалы «жақтаушы» мен «қарсыларын» білсе.</w:t>
      </w:r>
    </w:p>
    <w:p w14:paraId="2247F184" w14:textId="77777777" w:rsidR="00E45375" w:rsidRPr="00E2579E" w:rsidRDefault="00E45375" w:rsidP="00E2579E">
      <w:pPr>
        <w:spacing w:after="0" w:line="240" w:lineRule="auto"/>
        <w:rPr>
          <w:rFonts w:ascii="Times New Roman" w:hAnsi="Times New Roman" w:cs="Times New Roman"/>
          <w:sz w:val="24"/>
          <w:szCs w:val="24"/>
          <w:lang w:val="kk-KZ"/>
        </w:rPr>
      </w:pPr>
    </w:p>
    <w:p w14:paraId="3D09156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Шешімді қабылдаудың әкімшілік әдісі: басшы қанағаттанарлық шешімді, яғни минималды деңгейде мақсатқа жетуді қамтамасыз ететін шешімді таппағанша баламаларды зерттейді. Ол қойылған мақсаттарға жауап беретін бірінші баламаны тандайды. Ол оқиғаның нақты жағдайларын, өз өкілеттіктерін, тәжірибесі мен дайындық деңгейін басшылыұұа алады.</w:t>
      </w:r>
    </w:p>
    <w:p w14:paraId="20867F43" w14:textId="77777777" w:rsidR="00E45375" w:rsidRPr="00E2579E" w:rsidRDefault="00E45375" w:rsidP="00E2579E">
      <w:pPr>
        <w:spacing w:after="0" w:line="240" w:lineRule="auto"/>
        <w:rPr>
          <w:rFonts w:ascii="Times New Roman" w:hAnsi="Times New Roman" w:cs="Times New Roman"/>
          <w:sz w:val="24"/>
          <w:szCs w:val="24"/>
          <w:lang w:val="kk-KZ"/>
        </w:rPr>
      </w:pPr>
    </w:p>
    <w:p w14:paraId="62CCF05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Шешімді қабылдаудың интуитивті әдісі баламаларды тандауға жүйелік тәсілдің болуын ұйғарады. Бұл әдісті шешімдер жағдай бойынша қабылдау кезінде шығармашылық тұлғалар қолданады.</w:t>
      </w:r>
    </w:p>
    <w:p w14:paraId="6B2C88D3" w14:textId="77777777" w:rsidR="00E45375" w:rsidRPr="00E2579E" w:rsidRDefault="00E45375" w:rsidP="00E2579E">
      <w:pPr>
        <w:spacing w:after="0" w:line="240" w:lineRule="auto"/>
        <w:rPr>
          <w:rFonts w:ascii="Times New Roman" w:hAnsi="Times New Roman" w:cs="Times New Roman"/>
          <w:sz w:val="24"/>
          <w:szCs w:val="24"/>
          <w:lang w:val="kk-KZ"/>
        </w:rPr>
      </w:pPr>
    </w:p>
    <w:p w14:paraId="2689FD5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Шешімдердің көбі рационалды және интуитивті әдістердің үйлесуін қолданумен негізделеді.</w:t>
      </w:r>
    </w:p>
    <w:p w14:paraId="16C8C1A8" w14:textId="77777777" w:rsidR="00E45375" w:rsidRPr="00E2579E" w:rsidRDefault="00E45375" w:rsidP="00E2579E">
      <w:pPr>
        <w:spacing w:after="0" w:line="240" w:lineRule="auto"/>
        <w:rPr>
          <w:rFonts w:ascii="Times New Roman" w:hAnsi="Times New Roman" w:cs="Times New Roman"/>
          <w:sz w:val="24"/>
          <w:szCs w:val="24"/>
          <w:lang w:val="kk-KZ"/>
        </w:rPr>
      </w:pPr>
    </w:p>
    <w:p w14:paraId="2EBA15B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Шешімдерді қабылдау процесі келесі сатылардан тұрады:</w:t>
      </w:r>
    </w:p>
    <w:p w14:paraId="33DFAC21" w14:textId="77777777" w:rsidR="00E45375" w:rsidRPr="00E2579E" w:rsidRDefault="00E45375" w:rsidP="00E2579E">
      <w:pPr>
        <w:spacing w:after="0" w:line="240" w:lineRule="auto"/>
        <w:rPr>
          <w:rFonts w:ascii="Times New Roman" w:hAnsi="Times New Roman" w:cs="Times New Roman"/>
          <w:sz w:val="24"/>
          <w:szCs w:val="24"/>
          <w:lang w:val="kk-KZ"/>
        </w:rPr>
      </w:pPr>
    </w:p>
    <w:p w14:paraId="26DB2CA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Проблеманы анықтау мен айқындау.</w:t>
      </w:r>
    </w:p>
    <w:p w14:paraId="414BF0A2" w14:textId="77777777" w:rsidR="00E45375" w:rsidRPr="00E2579E" w:rsidRDefault="00E45375" w:rsidP="00E2579E">
      <w:pPr>
        <w:spacing w:after="0" w:line="240" w:lineRule="auto"/>
        <w:rPr>
          <w:rFonts w:ascii="Times New Roman" w:hAnsi="Times New Roman" w:cs="Times New Roman"/>
          <w:sz w:val="24"/>
          <w:szCs w:val="24"/>
          <w:lang w:val="kk-KZ"/>
        </w:rPr>
      </w:pPr>
    </w:p>
    <w:p w14:paraId="195B500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Ақпарат пен шешімдер баламаларын іздеу.</w:t>
      </w:r>
    </w:p>
    <w:p w14:paraId="5F198923" w14:textId="77777777" w:rsidR="00E45375" w:rsidRPr="00E2579E" w:rsidRDefault="00E45375" w:rsidP="00E2579E">
      <w:pPr>
        <w:spacing w:after="0" w:line="240" w:lineRule="auto"/>
        <w:rPr>
          <w:rFonts w:ascii="Times New Roman" w:hAnsi="Times New Roman" w:cs="Times New Roman"/>
          <w:sz w:val="24"/>
          <w:szCs w:val="24"/>
          <w:lang w:val="kk-KZ"/>
        </w:rPr>
      </w:pPr>
    </w:p>
    <w:p w14:paraId="71AEDBD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Баламалар арасында тандау.</w:t>
      </w:r>
    </w:p>
    <w:p w14:paraId="5C34453B" w14:textId="77777777" w:rsidR="00E45375" w:rsidRPr="00E2579E" w:rsidRDefault="00E45375" w:rsidP="00E2579E">
      <w:pPr>
        <w:spacing w:after="0" w:line="240" w:lineRule="auto"/>
        <w:rPr>
          <w:rFonts w:ascii="Times New Roman" w:hAnsi="Times New Roman" w:cs="Times New Roman"/>
          <w:sz w:val="24"/>
          <w:szCs w:val="24"/>
          <w:lang w:val="kk-KZ"/>
        </w:rPr>
      </w:pPr>
    </w:p>
    <w:p w14:paraId="5C50D3F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Шешімді қабылдау.</w:t>
      </w:r>
    </w:p>
    <w:p w14:paraId="23E02A95" w14:textId="77777777" w:rsidR="00E45375" w:rsidRPr="00E2579E" w:rsidRDefault="00E45375" w:rsidP="00E2579E">
      <w:pPr>
        <w:spacing w:after="0" w:line="240" w:lineRule="auto"/>
        <w:rPr>
          <w:rFonts w:ascii="Times New Roman" w:hAnsi="Times New Roman" w:cs="Times New Roman"/>
          <w:sz w:val="24"/>
          <w:szCs w:val="24"/>
          <w:lang w:val="kk-KZ"/>
        </w:rPr>
      </w:pPr>
    </w:p>
    <w:p w14:paraId="69CE620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Проблеманы айқындау мен шешімді қабылдау сатылары ұйымның ішкі және сыртқы орталардың әртүрлі факторларының ықпалын сезеді.</w:t>
      </w:r>
    </w:p>
    <w:p w14:paraId="2D93A6D2" w14:textId="77777777" w:rsidR="00E45375" w:rsidRPr="00E2579E" w:rsidRDefault="00E45375" w:rsidP="00E2579E">
      <w:pPr>
        <w:spacing w:after="0" w:line="240" w:lineRule="auto"/>
        <w:rPr>
          <w:rFonts w:ascii="Times New Roman" w:hAnsi="Times New Roman" w:cs="Times New Roman"/>
          <w:sz w:val="24"/>
          <w:szCs w:val="24"/>
          <w:lang w:val="kk-KZ"/>
        </w:rPr>
      </w:pPr>
    </w:p>
    <w:p w14:paraId="14739EE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Бірінші фактор – шешімді қабылдауды туғызатын тікелей жағдайдың факторы. Бұл шешімнің маңыздылығы мен уақыттың әсері.</w:t>
      </w:r>
    </w:p>
    <w:p w14:paraId="32A4E5BB" w14:textId="77777777" w:rsidR="00E45375" w:rsidRPr="00E2579E" w:rsidRDefault="00E45375" w:rsidP="00E2579E">
      <w:pPr>
        <w:spacing w:after="0" w:line="240" w:lineRule="auto"/>
        <w:rPr>
          <w:rFonts w:ascii="Times New Roman" w:hAnsi="Times New Roman" w:cs="Times New Roman"/>
          <w:sz w:val="24"/>
          <w:szCs w:val="24"/>
          <w:lang w:val="kk-KZ"/>
        </w:rPr>
      </w:pPr>
    </w:p>
    <w:p w14:paraId="7B0E058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Шешімнің маңыздылығы келесі критерийлер негізінде анықталады: берілген шешімнің ықпалына ұшыраған адамдар саны; кәсіпорынның пайдалығына немесе өміршеңдігіне шешімнің ықпал ету дәрежесі және шығындалған қаражаттың көлемі; шешімді негіздеу мен іске асыруға басшылар жұмсайтын уақыт. Осымен сәйкес маңыздылығы бойынша шешімдер: аса үлкен маңыздылығы бар, маңызды емес, маңыздылығы бойынша орташа шешімдер болады.</w:t>
      </w:r>
    </w:p>
    <w:p w14:paraId="63F72100" w14:textId="77777777" w:rsidR="00E45375" w:rsidRPr="00E2579E" w:rsidRDefault="00E45375" w:rsidP="00E2579E">
      <w:pPr>
        <w:spacing w:after="0" w:line="240" w:lineRule="auto"/>
        <w:rPr>
          <w:rFonts w:ascii="Times New Roman" w:hAnsi="Times New Roman" w:cs="Times New Roman"/>
          <w:sz w:val="24"/>
          <w:szCs w:val="24"/>
          <w:lang w:val="kk-KZ"/>
        </w:rPr>
      </w:pPr>
    </w:p>
    <w:p w14:paraId="1AB9DABD"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Шешімді қабылдау процесіне және оның сапасына ықпал ететін екінші фактор – бұл шешім қабылдауға басшының уақыты (уақыт әсері). Уақыт жетпеген кезде жағымды жағдайларға қарағанда жағымсыз жағдайларға үлкен назар аударылады және қажетті ақпаратты алусыз немесе баламалардың қажетті санын қарастырусыз шешім қабылдау кезінде бірнеше факторлар ғана қарастырылады.</w:t>
      </w:r>
    </w:p>
    <w:p w14:paraId="6709410D" w14:textId="77777777" w:rsidR="00E45375" w:rsidRPr="00E2579E" w:rsidRDefault="00E45375" w:rsidP="00E2579E">
      <w:pPr>
        <w:spacing w:after="0" w:line="240" w:lineRule="auto"/>
        <w:rPr>
          <w:rFonts w:ascii="Times New Roman" w:hAnsi="Times New Roman" w:cs="Times New Roman"/>
          <w:sz w:val="24"/>
          <w:szCs w:val="24"/>
          <w:lang w:val="kk-KZ"/>
        </w:rPr>
      </w:pPr>
    </w:p>
    <w:p w14:paraId="691178F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Үшінші фактор – шешім қабылдайтын тұлға әрекет ететін жағдайлар. Жағдайларды сипаттау үшін «анықтық» және «белгісіздік» сияқты түсініктер қолданылады.</w:t>
      </w:r>
    </w:p>
    <w:p w14:paraId="5E5BB057" w14:textId="77777777" w:rsidR="00E45375" w:rsidRPr="00E2579E" w:rsidRDefault="00E45375" w:rsidP="00E2579E">
      <w:pPr>
        <w:spacing w:after="0" w:line="240" w:lineRule="auto"/>
        <w:rPr>
          <w:rFonts w:ascii="Times New Roman" w:hAnsi="Times New Roman" w:cs="Times New Roman"/>
          <w:sz w:val="24"/>
          <w:szCs w:val="24"/>
          <w:lang w:val="kk-KZ"/>
        </w:rPr>
      </w:pPr>
    </w:p>
    <w:p w14:paraId="7E88F46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«Анықтық» жағдайында шешім қабылдайтын тұлға барлық нұсқаларды және олардың әрбіреуінің салдарларын біледі. Шешім аса тиімді баламаны тандаудан тұрады. Мұндай жағдайда сызықтық бағдарламалау мен модельдер тиімді қолданыла алады.</w:t>
      </w:r>
    </w:p>
    <w:p w14:paraId="6715552E" w14:textId="77777777" w:rsidR="00E45375" w:rsidRPr="00E2579E" w:rsidRDefault="00E45375" w:rsidP="00E2579E">
      <w:pPr>
        <w:spacing w:after="0" w:line="240" w:lineRule="auto"/>
        <w:rPr>
          <w:rFonts w:ascii="Times New Roman" w:hAnsi="Times New Roman" w:cs="Times New Roman"/>
          <w:sz w:val="24"/>
          <w:szCs w:val="24"/>
          <w:lang w:val="kk-KZ"/>
        </w:rPr>
      </w:pPr>
    </w:p>
    <w:p w14:paraId="3871BB6D"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«Белгісіздік» жағдайында әртүрлі нұсқалардың нәтижелерін алдын ала болжауға ғана болады. Әрбір нәтижеге жету ықтималдығы белгісіз.</w:t>
      </w:r>
    </w:p>
    <w:p w14:paraId="7E3005C8" w14:textId="77777777" w:rsidR="00E45375" w:rsidRPr="00E2579E" w:rsidRDefault="00E45375" w:rsidP="00E2579E">
      <w:pPr>
        <w:spacing w:after="0" w:line="240" w:lineRule="auto"/>
        <w:rPr>
          <w:rFonts w:ascii="Times New Roman" w:hAnsi="Times New Roman" w:cs="Times New Roman"/>
          <w:sz w:val="24"/>
          <w:szCs w:val="24"/>
          <w:lang w:val="kk-KZ"/>
        </w:rPr>
      </w:pPr>
    </w:p>
    <w:p w14:paraId="135ACAE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Бұл жағдайдағы міндет әрбір нәтиженің ықтималдығын анықтау және осының негізінде шешім қабылдау болып табылады. Берілген жағдайда математикалық аппаратты қолданумен байланысты әдістер көмектесе алады: сызықтық және динамикалық бағдарламалау, ойындар теориясы, қорларды басқару теориясы, үлкен жүйелердің теориясы, жүйелердің жалпы теориясы және т.б.</w:t>
      </w:r>
    </w:p>
    <w:p w14:paraId="1D270CDC" w14:textId="77777777" w:rsidR="00E45375" w:rsidRPr="00E2579E" w:rsidRDefault="00E45375" w:rsidP="00E2579E">
      <w:pPr>
        <w:spacing w:after="0" w:line="240" w:lineRule="auto"/>
        <w:rPr>
          <w:rFonts w:ascii="Times New Roman" w:hAnsi="Times New Roman" w:cs="Times New Roman"/>
          <w:sz w:val="24"/>
          <w:szCs w:val="24"/>
          <w:lang w:val="kk-KZ"/>
        </w:rPr>
      </w:pPr>
    </w:p>
    <w:p w14:paraId="7E2520F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Шешімдерді топтық қабылдаудың әдістеріне келесілер жатады: ми шабуылы, номиналды топ әдісі, Дельфи әдісі.</w:t>
      </w:r>
    </w:p>
    <w:p w14:paraId="716DD9A0" w14:textId="77777777" w:rsidR="00E45375" w:rsidRPr="00E2579E" w:rsidRDefault="00E45375" w:rsidP="00E2579E">
      <w:pPr>
        <w:spacing w:after="0" w:line="240" w:lineRule="auto"/>
        <w:rPr>
          <w:rFonts w:ascii="Times New Roman" w:hAnsi="Times New Roman" w:cs="Times New Roman"/>
          <w:sz w:val="24"/>
          <w:szCs w:val="24"/>
          <w:lang w:val="kk-KZ"/>
        </w:rPr>
      </w:pPr>
    </w:p>
    <w:p w14:paraId="1E42B6C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Ми шабуылы – идеяларды қалыптастыру процесін анықтайтын әдіс, мұнда сынау көзқарасынан барлық мүмкін баламалар қарастырылады.</w:t>
      </w:r>
    </w:p>
    <w:p w14:paraId="0069C5AF" w14:textId="77777777" w:rsidR="00E45375" w:rsidRPr="00E2579E" w:rsidRDefault="00E45375" w:rsidP="00E2579E">
      <w:pPr>
        <w:spacing w:after="0" w:line="240" w:lineRule="auto"/>
        <w:rPr>
          <w:rFonts w:ascii="Times New Roman" w:hAnsi="Times New Roman" w:cs="Times New Roman"/>
          <w:sz w:val="24"/>
          <w:szCs w:val="24"/>
          <w:lang w:val="kk-KZ"/>
        </w:rPr>
      </w:pPr>
    </w:p>
    <w:p w14:paraId="74D18D8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Номиналды топ әдісі – белгілі шекке дейін бір-бірімен қарым-қатынасты немесе талқылауды шектейді. Топ мүшелері кездесуде болады, бірақ тәуелсіз (дербес) әрекет етеді.</w:t>
      </w:r>
    </w:p>
    <w:p w14:paraId="26308FA1" w14:textId="77777777" w:rsidR="00E45375" w:rsidRPr="00E2579E" w:rsidRDefault="00E45375" w:rsidP="00E2579E">
      <w:pPr>
        <w:spacing w:after="0" w:line="240" w:lineRule="auto"/>
        <w:rPr>
          <w:rFonts w:ascii="Times New Roman" w:hAnsi="Times New Roman" w:cs="Times New Roman"/>
          <w:sz w:val="24"/>
          <w:szCs w:val="24"/>
          <w:lang w:val="kk-KZ"/>
        </w:rPr>
      </w:pPr>
    </w:p>
    <w:p w14:paraId="3002CBE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Дельфи әдісі уақыт бойынша ұзақ және аса күрделі. Ол номиналды топ әдісімен ұқсас, бірақ топтың барлық мүшелерінің физикалық қатысуын талап етпейді. Әдістің артықшылығы – бір-бірінен кеңістіктік алшақтықта болатын сарапшылар пікірінің тәуелсіздігі.</w:t>
      </w:r>
    </w:p>
    <w:p w14:paraId="76557ADD" w14:textId="77777777" w:rsidR="00E45375" w:rsidRPr="00E2579E" w:rsidRDefault="00E45375" w:rsidP="00E2579E">
      <w:pPr>
        <w:spacing w:after="0" w:line="240" w:lineRule="auto"/>
        <w:rPr>
          <w:rFonts w:ascii="Times New Roman" w:hAnsi="Times New Roman" w:cs="Times New Roman"/>
          <w:sz w:val="24"/>
          <w:szCs w:val="24"/>
          <w:lang w:val="kk-KZ"/>
        </w:rPr>
      </w:pPr>
    </w:p>
    <w:p w14:paraId="48576C9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6.3 Ұйымдағы үйлестіру</w:t>
      </w:r>
    </w:p>
    <w:p w14:paraId="5CEDC3E1" w14:textId="77777777" w:rsidR="00E45375" w:rsidRPr="00E2579E" w:rsidRDefault="00E45375" w:rsidP="00E2579E">
      <w:pPr>
        <w:spacing w:after="0" w:line="240" w:lineRule="auto"/>
        <w:rPr>
          <w:rFonts w:ascii="Times New Roman" w:hAnsi="Times New Roman" w:cs="Times New Roman"/>
          <w:sz w:val="24"/>
          <w:szCs w:val="24"/>
          <w:lang w:val="kk-KZ"/>
        </w:rPr>
      </w:pPr>
    </w:p>
    <w:p w14:paraId="2880859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Ұйымның әртүрлі бөліктерінің өзара әрекеттесуі мен қызметін сәйкестендіруді қамтамасыз ету үшін үйлестіру қолданылады.</w:t>
      </w:r>
    </w:p>
    <w:p w14:paraId="65913563" w14:textId="77777777" w:rsidR="00E45375" w:rsidRPr="00E2579E" w:rsidRDefault="00E45375" w:rsidP="00E2579E">
      <w:pPr>
        <w:spacing w:after="0" w:line="240" w:lineRule="auto"/>
        <w:rPr>
          <w:rFonts w:ascii="Times New Roman" w:hAnsi="Times New Roman" w:cs="Times New Roman"/>
          <w:sz w:val="24"/>
          <w:szCs w:val="24"/>
          <w:lang w:val="kk-KZ"/>
        </w:rPr>
      </w:pPr>
    </w:p>
    <w:p w14:paraId="0EBA00C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Үйлестіру ұйым алдында тұрған міндеттерді орындау үшін ұйымның әртүрлі бөліктерінің өзара әрекеттесуін қамтамасыз ету, уақыт бойынша қызметті бөлу процесін көрсетеді.</w:t>
      </w:r>
    </w:p>
    <w:p w14:paraId="10BC24F7" w14:textId="77777777" w:rsidR="00E45375" w:rsidRPr="00E2579E" w:rsidRDefault="00E45375" w:rsidP="00E2579E">
      <w:pPr>
        <w:spacing w:after="0" w:line="240" w:lineRule="auto"/>
        <w:rPr>
          <w:rFonts w:ascii="Times New Roman" w:hAnsi="Times New Roman" w:cs="Times New Roman"/>
          <w:sz w:val="24"/>
          <w:szCs w:val="24"/>
          <w:lang w:val="kk-KZ"/>
        </w:rPr>
      </w:pPr>
    </w:p>
    <w:p w14:paraId="1CE2CF5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Үйлестіру ұйымның бүтіндігін, тұрақтылығын қамтамасыз етеді. Еңбек бөлінісі дәрежесі неғұрлым жоғары және бөлімшелердің өзара байланысы неғұрлым тығыз болса, соғұрлым үйлестірудегі қажеттілік жоғары болады.</w:t>
      </w:r>
    </w:p>
    <w:p w14:paraId="44389AD0" w14:textId="77777777" w:rsidR="00E45375" w:rsidRPr="00E2579E" w:rsidRDefault="00E45375" w:rsidP="00E2579E">
      <w:pPr>
        <w:spacing w:after="0" w:line="240" w:lineRule="auto"/>
        <w:rPr>
          <w:rFonts w:ascii="Times New Roman" w:hAnsi="Times New Roman" w:cs="Times New Roman"/>
          <w:sz w:val="24"/>
          <w:szCs w:val="24"/>
          <w:lang w:val="kk-KZ"/>
        </w:rPr>
      </w:pPr>
    </w:p>
    <w:p w14:paraId="4A97FA7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Кәсіпорын бөлімшелерінің өзара байланысының бірнеше түрлері бар:</w:t>
      </w:r>
    </w:p>
    <w:p w14:paraId="4370D6CA" w14:textId="77777777" w:rsidR="00E45375" w:rsidRPr="00E2579E" w:rsidRDefault="00E45375" w:rsidP="00E2579E">
      <w:pPr>
        <w:spacing w:after="0" w:line="240" w:lineRule="auto"/>
        <w:rPr>
          <w:rFonts w:ascii="Times New Roman" w:hAnsi="Times New Roman" w:cs="Times New Roman"/>
          <w:sz w:val="24"/>
          <w:szCs w:val="24"/>
          <w:lang w:val="kk-KZ"/>
        </w:rPr>
      </w:pPr>
    </w:p>
    <w:p w14:paraId="5AECCD4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номиналды өзара байланыс – бөлімшелер бір-бірімен тікелей байланысты емес (шектес зауыттар). Олардың қызметінің үйлесу дәрежесі минималды;</w:t>
      </w:r>
    </w:p>
    <w:p w14:paraId="498B60ED" w14:textId="77777777" w:rsidR="00E45375" w:rsidRPr="00E2579E" w:rsidRDefault="00E45375" w:rsidP="00E2579E">
      <w:pPr>
        <w:spacing w:after="0" w:line="240" w:lineRule="auto"/>
        <w:rPr>
          <w:rFonts w:ascii="Times New Roman" w:hAnsi="Times New Roman" w:cs="Times New Roman"/>
          <w:sz w:val="24"/>
          <w:szCs w:val="24"/>
          <w:lang w:val="kk-KZ"/>
        </w:rPr>
      </w:pPr>
    </w:p>
    <w:p w14:paraId="031238E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ретті өзара байланыс – келесі кезеңдегі бөлімшелерінің жұмысы алдынғы кезеңдегі жұмысқа байланысты. Аса тығыз үйлестіруді талап етеді;</w:t>
      </w:r>
    </w:p>
    <w:p w14:paraId="6D1E5A86" w14:textId="77777777" w:rsidR="00E45375" w:rsidRPr="00E2579E" w:rsidRDefault="00E45375" w:rsidP="00E2579E">
      <w:pPr>
        <w:spacing w:after="0" w:line="240" w:lineRule="auto"/>
        <w:rPr>
          <w:rFonts w:ascii="Times New Roman" w:hAnsi="Times New Roman" w:cs="Times New Roman"/>
          <w:sz w:val="24"/>
          <w:szCs w:val="24"/>
          <w:lang w:val="kk-KZ"/>
        </w:rPr>
      </w:pPr>
    </w:p>
    <w:p w14:paraId="4083A7A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екі жақты өзара байланыс – бір бөлімшенің кіргізетін өндіріс факторлары басқаның нәтижесі болады, және керісінше. Аса тығыз үйлестіру қажет.</w:t>
      </w:r>
    </w:p>
    <w:p w14:paraId="15C30AC8" w14:textId="77777777" w:rsidR="00E45375" w:rsidRPr="00E2579E" w:rsidRDefault="00E45375" w:rsidP="00E2579E">
      <w:pPr>
        <w:spacing w:after="0" w:line="240" w:lineRule="auto"/>
        <w:rPr>
          <w:rFonts w:ascii="Times New Roman" w:hAnsi="Times New Roman" w:cs="Times New Roman"/>
          <w:sz w:val="24"/>
          <w:szCs w:val="24"/>
          <w:lang w:val="kk-KZ"/>
        </w:rPr>
      </w:pPr>
    </w:p>
    <w:p w14:paraId="76816A1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Өз сипаты бойынша үйлестіру қызметі төрт түрлі болады:</w:t>
      </w:r>
    </w:p>
    <w:p w14:paraId="5DCF6FC9" w14:textId="77777777" w:rsidR="00E45375" w:rsidRPr="00E2579E" w:rsidRDefault="00E45375" w:rsidP="00E2579E">
      <w:pPr>
        <w:spacing w:after="0" w:line="240" w:lineRule="auto"/>
        <w:rPr>
          <w:rFonts w:ascii="Times New Roman" w:hAnsi="Times New Roman" w:cs="Times New Roman"/>
          <w:sz w:val="24"/>
          <w:szCs w:val="24"/>
          <w:lang w:val="kk-KZ"/>
        </w:rPr>
      </w:pPr>
    </w:p>
    <w:p w14:paraId="7A0048D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алдын алушы, яғни проблемалар мен қиындықтарды болжауға бағытталған;</w:t>
      </w:r>
    </w:p>
    <w:p w14:paraId="77F80DC4" w14:textId="77777777" w:rsidR="00E45375" w:rsidRPr="00E2579E" w:rsidRDefault="00E45375" w:rsidP="00E2579E">
      <w:pPr>
        <w:spacing w:after="0" w:line="240" w:lineRule="auto"/>
        <w:rPr>
          <w:rFonts w:ascii="Times New Roman" w:hAnsi="Times New Roman" w:cs="Times New Roman"/>
          <w:sz w:val="24"/>
          <w:szCs w:val="24"/>
          <w:lang w:val="kk-KZ"/>
        </w:rPr>
      </w:pPr>
    </w:p>
    <w:p w14:paraId="0234FD2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жоюшы, яғни жүйеде пайда болатын кідірістерді жою үшін арналған;</w:t>
      </w:r>
    </w:p>
    <w:p w14:paraId="45DFCE9A" w14:textId="77777777" w:rsidR="00E45375" w:rsidRPr="00E2579E" w:rsidRDefault="00E45375" w:rsidP="00E2579E">
      <w:pPr>
        <w:spacing w:after="0" w:line="240" w:lineRule="auto"/>
        <w:rPr>
          <w:rFonts w:ascii="Times New Roman" w:hAnsi="Times New Roman" w:cs="Times New Roman"/>
          <w:sz w:val="24"/>
          <w:szCs w:val="24"/>
          <w:lang w:val="kk-KZ"/>
        </w:rPr>
      </w:pPr>
    </w:p>
    <w:p w14:paraId="3605CE3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реттеуші, яғни жұмыстың бар сызбасын сақтауға бағытталған;</w:t>
      </w:r>
    </w:p>
    <w:p w14:paraId="17C46CB9" w14:textId="77777777" w:rsidR="00E45375" w:rsidRPr="00E2579E" w:rsidRDefault="00E45375" w:rsidP="00E2579E">
      <w:pPr>
        <w:spacing w:after="0" w:line="240" w:lineRule="auto"/>
        <w:rPr>
          <w:rFonts w:ascii="Times New Roman" w:hAnsi="Times New Roman" w:cs="Times New Roman"/>
          <w:sz w:val="24"/>
          <w:szCs w:val="24"/>
          <w:lang w:val="kk-KZ"/>
        </w:rPr>
      </w:pPr>
    </w:p>
    <w:p w14:paraId="658BA1CA"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ынталандырушы, яғни нақты проблемалар болмаған кезде де ұйымның немесе жүйенің қызметін жақсартуға бағытталған.</w:t>
      </w:r>
    </w:p>
    <w:p w14:paraId="38CA9F25" w14:textId="77777777" w:rsidR="00E45375" w:rsidRPr="00E2579E" w:rsidRDefault="00E45375" w:rsidP="00E2579E">
      <w:pPr>
        <w:spacing w:after="0" w:line="240" w:lineRule="auto"/>
        <w:rPr>
          <w:rFonts w:ascii="Times New Roman" w:hAnsi="Times New Roman" w:cs="Times New Roman"/>
          <w:sz w:val="24"/>
          <w:szCs w:val="24"/>
          <w:lang w:val="kk-KZ"/>
        </w:rPr>
      </w:pPr>
    </w:p>
    <w:p w14:paraId="5048235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Үйлестіру қызметі белгілі механизмдер көмегімен жүзеге асырылады:</w:t>
      </w:r>
    </w:p>
    <w:p w14:paraId="7A806C5C" w14:textId="77777777" w:rsidR="00E45375" w:rsidRPr="00E2579E" w:rsidRDefault="00E45375" w:rsidP="00E2579E">
      <w:pPr>
        <w:spacing w:after="0" w:line="240" w:lineRule="auto"/>
        <w:rPr>
          <w:rFonts w:ascii="Times New Roman" w:hAnsi="Times New Roman" w:cs="Times New Roman"/>
          <w:sz w:val="24"/>
          <w:szCs w:val="24"/>
          <w:lang w:val="kk-KZ"/>
        </w:rPr>
      </w:pPr>
    </w:p>
    <w:p w14:paraId="2BCA089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бейресми бағдарланбаған үйлестіру;</w:t>
      </w:r>
    </w:p>
    <w:p w14:paraId="00B997B4" w14:textId="77777777" w:rsidR="00E45375" w:rsidRPr="00E2579E" w:rsidRDefault="00E45375" w:rsidP="00E2579E">
      <w:pPr>
        <w:spacing w:after="0" w:line="240" w:lineRule="auto"/>
        <w:rPr>
          <w:rFonts w:ascii="Times New Roman" w:hAnsi="Times New Roman" w:cs="Times New Roman"/>
          <w:sz w:val="24"/>
          <w:szCs w:val="24"/>
          <w:lang w:val="kk-KZ"/>
        </w:rPr>
      </w:pPr>
    </w:p>
    <w:p w14:paraId="6AFD82F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бағдарланған өзіндігі жоқ үйлестіру;</w:t>
      </w:r>
    </w:p>
    <w:p w14:paraId="1A9749BB" w14:textId="77777777" w:rsidR="00E45375" w:rsidRPr="00E2579E" w:rsidRDefault="00E45375" w:rsidP="00E2579E">
      <w:pPr>
        <w:spacing w:after="0" w:line="240" w:lineRule="auto"/>
        <w:rPr>
          <w:rFonts w:ascii="Times New Roman" w:hAnsi="Times New Roman" w:cs="Times New Roman"/>
          <w:sz w:val="24"/>
          <w:szCs w:val="24"/>
          <w:lang w:val="kk-KZ"/>
        </w:rPr>
      </w:pPr>
    </w:p>
    <w:p w14:paraId="38F448E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 жеке үйлестіру;</w:t>
      </w:r>
    </w:p>
    <w:p w14:paraId="0E9D81B7" w14:textId="77777777" w:rsidR="00E45375" w:rsidRPr="00E2579E" w:rsidRDefault="00E45375" w:rsidP="00E2579E">
      <w:pPr>
        <w:spacing w:after="0" w:line="240" w:lineRule="auto"/>
        <w:rPr>
          <w:rFonts w:ascii="Times New Roman" w:hAnsi="Times New Roman" w:cs="Times New Roman"/>
          <w:sz w:val="24"/>
          <w:szCs w:val="24"/>
          <w:lang w:val="kk-KZ"/>
        </w:rPr>
      </w:pPr>
    </w:p>
    <w:p w14:paraId="4B85FB0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топтық үйлестіру.</w:t>
      </w:r>
    </w:p>
    <w:p w14:paraId="6DFB5809" w14:textId="77777777" w:rsidR="00E45375" w:rsidRPr="00E2579E" w:rsidRDefault="00E45375" w:rsidP="00E2579E">
      <w:pPr>
        <w:spacing w:after="0" w:line="240" w:lineRule="auto"/>
        <w:rPr>
          <w:rFonts w:ascii="Times New Roman" w:hAnsi="Times New Roman" w:cs="Times New Roman"/>
          <w:sz w:val="24"/>
          <w:szCs w:val="24"/>
          <w:lang w:val="kk-KZ"/>
        </w:rPr>
      </w:pPr>
    </w:p>
    <w:p w14:paraId="5E6D491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Бейресми бағдарланбаған үйлестіру кәсіпорын жағынан және өз қызметкерлері жағынан алдын ала жоспарлаусыз, бейрсми, ерікті жүзеге асырылады. Бейресми үйлестіру өзара түсіністікке, жалпы мақсатқа және психологиялық стереотиптерге сүйенеді.</w:t>
      </w:r>
    </w:p>
    <w:p w14:paraId="21996F31" w14:textId="77777777" w:rsidR="00E45375" w:rsidRPr="00E2579E" w:rsidRDefault="00E45375" w:rsidP="00E2579E">
      <w:pPr>
        <w:spacing w:after="0" w:line="240" w:lineRule="auto"/>
        <w:rPr>
          <w:rFonts w:ascii="Times New Roman" w:hAnsi="Times New Roman" w:cs="Times New Roman"/>
          <w:sz w:val="24"/>
          <w:szCs w:val="24"/>
          <w:lang w:val="kk-KZ"/>
        </w:rPr>
      </w:pPr>
    </w:p>
    <w:p w14:paraId="164B65F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xml:space="preserve"> Бағдарланған (жақсыз) өзіндігі жоқ үйлестіру басшымен үйлестірудің жиі қайталанатын проблемалар кезінде әрекеттер курсы немесе жоспары, процедурасы түрінде жұмыстың стандартты әдістері мен ережелерін қолданумен жүзеге асырылады. Мысалы, жоспарды орындаудың белгілі мерзімдері.</w:t>
      </w:r>
    </w:p>
    <w:p w14:paraId="6594AE24" w14:textId="77777777" w:rsidR="00E45375" w:rsidRPr="00E2579E" w:rsidRDefault="00E45375" w:rsidP="00E2579E">
      <w:pPr>
        <w:spacing w:after="0" w:line="240" w:lineRule="auto"/>
        <w:rPr>
          <w:rFonts w:ascii="Times New Roman" w:hAnsi="Times New Roman" w:cs="Times New Roman"/>
          <w:sz w:val="24"/>
          <w:szCs w:val="24"/>
          <w:lang w:val="kk-KZ"/>
        </w:rPr>
      </w:pPr>
    </w:p>
    <w:p w14:paraId="13E9985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Жеке үйлестіру әрбір қызметкер үшін жеке қолданылады. Екі тәсілі бар:</w:t>
      </w:r>
    </w:p>
    <w:p w14:paraId="0386CFE0" w14:textId="77777777" w:rsidR="00E45375" w:rsidRPr="00E2579E" w:rsidRDefault="00E45375" w:rsidP="00E2579E">
      <w:pPr>
        <w:spacing w:after="0" w:line="240" w:lineRule="auto"/>
        <w:rPr>
          <w:rFonts w:ascii="Times New Roman" w:hAnsi="Times New Roman" w:cs="Times New Roman"/>
          <w:sz w:val="24"/>
          <w:szCs w:val="24"/>
          <w:lang w:val="kk-KZ"/>
        </w:rPr>
      </w:pPr>
    </w:p>
    <w:p w14:paraId="65E17EA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Біріншісі – үйлестірумен ең аз дегенде 2 бөлімше бағынатын басшы айналысады. Ол жалпы проблеманы шешу үшін бұл бөлімшелердің өзара әрекеттесуін қамтамасыз етеді және жағдайды бағалайды. Бұл қолынан келмесе, басшы өз өкілеттіктерін қолданады және болашақ өзара әрекеттесу процедурасын бекітеді.</w:t>
      </w:r>
    </w:p>
    <w:p w14:paraId="16C54C1A" w14:textId="77777777" w:rsidR="00E45375" w:rsidRPr="00E2579E" w:rsidRDefault="00E45375" w:rsidP="00E2579E">
      <w:pPr>
        <w:spacing w:after="0" w:line="240" w:lineRule="auto"/>
        <w:rPr>
          <w:rFonts w:ascii="Times New Roman" w:hAnsi="Times New Roman" w:cs="Times New Roman"/>
          <w:sz w:val="24"/>
          <w:szCs w:val="24"/>
          <w:lang w:val="kk-KZ"/>
        </w:rPr>
      </w:pPr>
    </w:p>
    <w:p w14:paraId="2A053D1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Екінші тәсіл – үйлестіру арнайы тағайындалған үйлестірушімен жүзеге асырылады, үйлестіруші ретінде бола алады:</w:t>
      </w:r>
    </w:p>
    <w:p w14:paraId="26056550" w14:textId="77777777" w:rsidR="00E45375" w:rsidRPr="00E2579E" w:rsidRDefault="00E45375" w:rsidP="00E2579E">
      <w:pPr>
        <w:spacing w:after="0" w:line="240" w:lineRule="auto"/>
        <w:rPr>
          <w:rFonts w:ascii="Times New Roman" w:hAnsi="Times New Roman" w:cs="Times New Roman"/>
          <w:sz w:val="24"/>
          <w:szCs w:val="24"/>
          <w:lang w:val="kk-KZ"/>
        </w:rPr>
      </w:pPr>
    </w:p>
    <w:p w14:paraId="380C6C4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өнім бойынша басшы;</w:t>
      </w:r>
    </w:p>
    <w:p w14:paraId="4FA1CA4F" w14:textId="77777777" w:rsidR="00E45375" w:rsidRPr="00E2579E" w:rsidRDefault="00E45375" w:rsidP="00E2579E">
      <w:pPr>
        <w:spacing w:after="0" w:line="240" w:lineRule="auto"/>
        <w:rPr>
          <w:rFonts w:ascii="Times New Roman" w:hAnsi="Times New Roman" w:cs="Times New Roman"/>
          <w:sz w:val="24"/>
          <w:szCs w:val="24"/>
          <w:lang w:val="kk-KZ"/>
        </w:rPr>
      </w:pPr>
    </w:p>
    <w:p w14:paraId="0CDB2A9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жобаның басшысы;</w:t>
      </w:r>
    </w:p>
    <w:p w14:paraId="4EFDC04A" w14:textId="77777777" w:rsidR="00E45375" w:rsidRPr="00E2579E" w:rsidRDefault="00E45375" w:rsidP="00E2579E">
      <w:pPr>
        <w:spacing w:after="0" w:line="240" w:lineRule="auto"/>
        <w:rPr>
          <w:rFonts w:ascii="Times New Roman" w:hAnsi="Times New Roman" w:cs="Times New Roman"/>
          <w:sz w:val="24"/>
          <w:szCs w:val="24"/>
          <w:lang w:val="kk-KZ"/>
        </w:rPr>
      </w:pPr>
    </w:p>
    <w:p w14:paraId="77C6C42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тапсырыс берушінің өкілі;</w:t>
      </w:r>
    </w:p>
    <w:p w14:paraId="1F5EF963" w14:textId="77777777" w:rsidR="00E45375" w:rsidRPr="00E2579E" w:rsidRDefault="00E45375" w:rsidP="00E2579E">
      <w:pPr>
        <w:spacing w:after="0" w:line="240" w:lineRule="auto"/>
        <w:rPr>
          <w:rFonts w:ascii="Times New Roman" w:hAnsi="Times New Roman" w:cs="Times New Roman"/>
          <w:sz w:val="24"/>
          <w:szCs w:val="24"/>
          <w:lang w:val="kk-KZ"/>
        </w:rPr>
      </w:pPr>
    </w:p>
    <w:p w14:paraId="199204E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арнайы бюро.</w:t>
      </w:r>
    </w:p>
    <w:p w14:paraId="11D23B9B" w14:textId="77777777" w:rsidR="00E45375" w:rsidRPr="00E2579E" w:rsidRDefault="00E45375" w:rsidP="00E2579E">
      <w:pPr>
        <w:spacing w:after="0" w:line="240" w:lineRule="auto"/>
        <w:rPr>
          <w:rFonts w:ascii="Times New Roman" w:hAnsi="Times New Roman" w:cs="Times New Roman"/>
          <w:sz w:val="24"/>
          <w:szCs w:val="24"/>
          <w:lang w:val="kk-KZ"/>
        </w:rPr>
      </w:pPr>
    </w:p>
    <w:p w14:paraId="49455331"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Бұл тәсіл сирек қолданылады, бірақ уақыт тығыз болғанда тиімді болып табылады.</w:t>
      </w:r>
    </w:p>
    <w:p w14:paraId="03956D40" w14:textId="77777777" w:rsidR="00E45375" w:rsidRPr="00E2579E" w:rsidRDefault="00E45375" w:rsidP="00E2579E">
      <w:pPr>
        <w:spacing w:after="0" w:line="240" w:lineRule="auto"/>
        <w:rPr>
          <w:rFonts w:ascii="Times New Roman" w:hAnsi="Times New Roman" w:cs="Times New Roman"/>
          <w:sz w:val="24"/>
          <w:szCs w:val="24"/>
          <w:lang w:val="kk-KZ"/>
        </w:rPr>
      </w:pPr>
    </w:p>
    <w:p w14:paraId="168CD9B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Топтық үйлестіру топтардың отырыстарында үйлестіру сұрақтарын шешу үшін қолданылады. Талқылау барысында бірнеше бөлімдерге қатысты келісілген шешімдер қабылданады, топтың барлық мүшелері пікірлерімен алмасу өтеді.</w:t>
      </w:r>
    </w:p>
    <w:p w14:paraId="3487F993" w14:textId="77777777" w:rsidR="00E45375" w:rsidRPr="00E2579E" w:rsidRDefault="00E45375" w:rsidP="00E2579E">
      <w:pPr>
        <w:spacing w:after="0" w:line="240" w:lineRule="auto"/>
        <w:rPr>
          <w:rFonts w:ascii="Times New Roman" w:hAnsi="Times New Roman" w:cs="Times New Roman"/>
          <w:sz w:val="24"/>
          <w:szCs w:val="24"/>
          <w:lang w:val="kk-KZ"/>
        </w:rPr>
      </w:pPr>
    </w:p>
    <w:p w14:paraId="5F7E3E9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xml:space="preserve"> </w:t>
      </w:r>
    </w:p>
    <w:p w14:paraId="09330311" w14:textId="77777777" w:rsidR="00E45375" w:rsidRPr="00E2579E" w:rsidRDefault="00E45375" w:rsidP="00E2579E">
      <w:pPr>
        <w:spacing w:after="0" w:line="240" w:lineRule="auto"/>
        <w:rPr>
          <w:rFonts w:ascii="Times New Roman" w:hAnsi="Times New Roman" w:cs="Times New Roman"/>
          <w:sz w:val="24"/>
          <w:szCs w:val="24"/>
          <w:lang w:val="kk-KZ"/>
        </w:rPr>
      </w:pPr>
    </w:p>
    <w:p w14:paraId="0509541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6.4 Ұйымдағы коммуникациялар</w:t>
      </w:r>
    </w:p>
    <w:p w14:paraId="51EC5ABC" w14:textId="77777777" w:rsidR="00E45375" w:rsidRPr="00E2579E" w:rsidRDefault="00E45375" w:rsidP="00E2579E">
      <w:pPr>
        <w:spacing w:after="0" w:line="240" w:lineRule="auto"/>
        <w:rPr>
          <w:rFonts w:ascii="Times New Roman" w:hAnsi="Times New Roman" w:cs="Times New Roman"/>
          <w:sz w:val="24"/>
          <w:szCs w:val="24"/>
          <w:lang w:val="kk-KZ"/>
        </w:rPr>
      </w:pPr>
    </w:p>
    <w:p w14:paraId="7361D0B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 – бұл адамдар арасында өзара әрекеттесу. Бұл жеке адамдар және олардың топтары арасында мәліметтерді беру мен ақпаратпен алмасу процесі.</w:t>
      </w:r>
    </w:p>
    <w:p w14:paraId="0A90BDF9" w14:textId="77777777" w:rsidR="00E45375" w:rsidRPr="00E2579E" w:rsidRDefault="00E45375" w:rsidP="00E2579E">
      <w:pPr>
        <w:spacing w:after="0" w:line="240" w:lineRule="auto"/>
        <w:rPr>
          <w:rFonts w:ascii="Times New Roman" w:hAnsi="Times New Roman" w:cs="Times New Roman"/>
          <w:sz w:val="24"/>
          <w:szCs w:val="24"/>
          <w:lang w:val="kk-KZ"/>
        </w:rPr>
      </w:pPr>
    </w:p>
    <w:p w14:paraId="6DD4A3A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Ұйымдық коммуникация – бұл процесс, оның көмегімен басшылар ұйым ішінде адамдардың үлкен санына және жеке индивидуумдарға, ұйымнан тыс институттарға ақпаратты беру жүйесін дамытады. Ол ұйым бөлімшелерінің қызметін үйлестіруде қажетті құрал болып табылады, басқарудың барлық деңгейлерінде қажетті ақпаратты алуға мүмкіндік береді. Ол басшы мен оның бағыныштысы арасында, бір деңгейдің басшылары арасында, ұйым мен сыртқы орта арасында маңызды байланыстырушы буын болып табылады.</w:t>
      </w:r>
    </w:p>
    <w:p w14:paraId="1196AE89" w14:textId="77777777" w:rsidR="00E45375" w:rsidRPr="00E2579E" w:rsidRDefault="00E45375" w:rsidP="00E2579E">
      <w:pPr>
        <w:spacing w:after="0" w:line="240" w:lineRule="auto"/>
        <w:rPr>
          <w:rFonts w:ascii="Times New Roman" w:hAnsi="Times New Roman" w:cs="Times New Roman"/>
          <w:sz w:val="24"/>
          <w:szCs w:val="24"/>
          <w:lang w:val="kk-KZ"/>
        </w:rPr>
      </w:pPr>
    </w:p>
    <w:p w14:paraId="5CB27D3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Коммуникация бірқатар терминдерден тұрады: коммуникациялардың семантикасы (сөздер мен символдардың мәніне қатысты); коммуникациялардың синтаксисі (қолданатын символдар арасында өзара байланыстарды көрсетеді); коммуникациялардың прагматикасы (белгілі мақсаттарға жету үшін тиімділікпен және нәтижелікпен байланысты).</w:t>
      </w:r>
    </w:p>
    <w:p w14:paraId="467B3ADE" w14:textId="77777777" w:rsidR="00E45375" w:rsidRPr="00E2579E" w:rsidRDefault="00E45375" w:rsidP="00E2579E">
      <w:pPr>
        <w:spacing w:after="0" w:line="240" w:lineRule="auto"/>
        <w:rPr>
          <w:rFonts w:ascii="Times New Roman" w:hAnsi="Times New Roman" w:cs="Times New Roman"/>
          <w:sz w:val="24"/>
          <w:szCs w:val="24"/>
          <w:lang w:val="kk-KZ"/>
        </w:rPr>
      </w:pPr>
    </w:p>
    <w:p w14:paraId="008E28D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Коммуникациялардың келесі түрлері бар:</w:t>
      </w:r>
    </w:p>
    <w:p w14:paraId="68C1CA45" w14:textId="77777777" w:rsidR="00E45375" w:rsidRPr="00E2579E" w:rsidRDefault="00E45375" w:rsidP="00E2579E">
      <w:pPr>
        <w:spacing w:after="0" w:line="240" w:lineRule="auto"/>
        <w:rPr>
          <w:rFonts w:ascii="Times New Roman" w:hAnsi="Times New Roman" w:cs="Times New Roman"/>
          <w:sz w:val="24"/>
          <w:szCs w:val="24"/>
          <w:lang w:val="kk-KZ"/>
        </w:rPr>
      </w:pPr>
    </w:p>
    <w:p w14:paraId="6D79B72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сөзсіз жеке;</w:t>
      </w:r>
    </w:p>
    <w:p w14:paraId="7174ECD2" w14:textId="77777777" w:rsidR="00E45375" w:rsidRPr="00E2579E" w:rsidRDefault="00E45375" w:rsidP="00E2579E">
      <w:pPr>
        <w:spacing w:after="0" w:line="240" w:lineRule="auto"/>
        <w:rPr>
          <w:rFonts w:ascii="Times New Roman" w:hAnsi="Times New Roman" w:cs="Times New Roman"/>
          <w:sz w:val="24"/>
          <w:szCs w:val="24"/>
          <w:lang w:val="kk-KZ"/>
        </w:rPr>
      </w:pPr>
    </w:p>
    <w:p w14:paraId="2DAE2C6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ауызша;</w:t>
      </w:r>
    </w:p>
    <w:p w14:paraId="0DEA257E" w14:textId="77777777" w:rsidR="00E45375" w:rsidRPr="00E2579E" w:rsidRDefault="00E45375" w:rsidP="00E2579E">
      <w:pPr>
        <w:spacing w:after="0" w:line="240" w:lineRule="auto"/>
        <w:rPr>
          <w:rFonts w:ascii="Times New Roman" w:hAnsi="Times New Roman" w:cs="Times New Roman"/>
          <w:sz w:val="24"/>
          <w:szCs w:val="24"/>
          <w:lang w:val="kk-KZ"/>
        </w:rPr>
      </w:pPr>
    </w:p>
    <w:p w14:paraId="6AACFD7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жазбаша жеке;</w:t>
      </w:r>
    </w:p>
    <w:p w14:paraId="0985460E" w14:textId="77777777" w:rsidR="00E45375" w:rsidRPr="00E2579E" w:rsidRDefault="00E45375" w:rsidP="00E2579E">
      <w:pPr>
        <w:spacing w:after="0" w:line="240" w:lineRule="auto"/>
        <w:rPr>
          <w:rFonts w:ascii="Times New Roman" w:hAnsi="Times New Roman" w:cs="Times New Roman"/>
          <w:sz w:val="24"/>
          <w:szCs w:val="24"/>
          <w:lang w:val="kk-KZ"/>
        </w:rPr>
      </w:pPr>
    </w:p>
    <w:p w14:paraId="58DD4FEA"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ұйым ішіндегі және ұйымнан тыс жазбаша топтық.</w:t>
      </w:r>
    </w:p>
    <w:p w14:paraId="3D4FB321" w14:textId="77777777" w:rsidR="00E45375" w:rsidRPr="00E2579E" w:rsidRDefault="00E45375" w:rsidP="00E2579E">
      <w:pPr>
        <w:spacing w:after="0" w:line="240" w:lineRule="auto"/>
        <w:rPr>
          <w:rFonts w:ascii="Times New Roman" w:hAnsi="Times New Roman" w:cs="Times New Roman"/>
          <w:sz w:val="24"/>
          <w:szCs w:val="24"/>
          <w:lang w:val="kk-KZ"/>
        </w:rPr>
      </w:pPr>
    </w:p>
    <w:p w14:paraId="3597BAC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Коммуникативтік ағын тігінен және көлденең бағытта болуы мүмкін. Тігінен бағыт төменге жіберілетін және жоғары жіберілетін ағындарға бөлінеді.</w:t>
      </w:r>
    </w:p>
    <w:p w14:paraId="18E52A34" w14:textId="77777777" w:rsidR="00E45375" w:rsidRPr="00E2579E" w:rsidRDefault="00E45375" w:rsidP="00E2579E">
      <w:pPr>
        <w:spacing w:after="0" w:line="240" w:lineRule="auto"/>
        <w:rPr>
          <w:rFonts w:ascii="Times New Roman" w:hAnsi="Times New Roman" w:cs="Times New Roman"/>
          <w:sz w:val="24"/>
          <w:szCs w:val="24"/>
          <w:lang w:val="kk-KZ"/>
        </w:rPr>
      </w:pPr>
    </w:p>
    <w:p w14:paraId="2A90D26D"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Төменге жіберілетін бағыт – коммуникативтік ағын топтағы немесе ұйымдағы бір деңгейден төмен деңгейдегі басқасына ауысады.</w:t>
      </w:r>
    </w:p>
    <w:p w14:paraId="10E568A8" w14:textId="77777777" w:rsidR="00E45375" w:rsidRPr="00E2579E" w:rsidRDefault="00E45375" w:rsidP="00E2579E">
      <w:pPr>
        <w:spacing w:after="0" w:line="240" w:lineRule="auto"/>
        <w:rPr>
          <w:rFonts w:ascii="Times New Roman" w:hAnsi="Times New Roman" w:cs="Times New Roman"/>
          <w:sz w:val="24"/>
          <w:szCs w:val="24"/>
          <w:lang w:val="kk-KZ"/>
        </w:rPr>
      </w:pPr>
    </w:p>
    <w:p w14:paraId="4BECAC5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Ол міндетті қою, жұмысты сипаттау, процедуралар туралы ақпараттандыру үшін басшымен қолданылады.</w:t>
      </w:r>
    </w:p>
    <w:p w14:paraId="519BEE4D" w14:textId="77777777" w:rsidR="00E45375" w:rsidRPr="00E2579E" w:rsidRDefault="00E45375" w:rsidP="00E2579E">
      <w:pPr>
        <w:spacing w:after="0" w:line="240" w:lineRule="auto"/>
        <w:rPr>
          <w:rFonts w:ascii="Times New Roman" w:hAnsi="Times New Roman" w:cs="Times New Roman"/>
          <w:sz w:val="24"/>
          <w:szCs w:val="24"/>
          <w:lang w:val="kk-KZ"/>
        </w:rPr>
      </w:pPr>
    </w:p>
    <w:p w14:paraId="6611ED5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Жоғары жіберілетін бағыт – ақпараттың төмен деңгейден жоғары деңгейге ауысуы. Ол бағыныштының басшымен кері байланысы үшін қолданылады.</w:t>
      </w:r>
    </w:p>
    <w:p w14:paraId="58CC107B" w14:textId="77777777" w:rsidR="00E45375" w:rsidRPr="00E2579E" w:rsidRDefault="00E45375" w:rsidP="00E2579E">
      <w:pPr>
        <w:spacing w:after="0" w:line="240" w:lineRule="auto"/>
        <w:rPr>
          <w:rFonts w:ascii="Times New Roman" w:hAnsi="Times New Roman" w:cs="Times New Roman"/>
          <w:sz w:val="24"/>
          <w:szCs w:val="24"/>
          <w:lang w:val="kk-KZ"/>
        </w:rPr>
      </w:pPr>
    </w:p>
    <w:p w14:paraId="27A116A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Көлденең бағыт бір деңгейдің басшылары немесе персоналдары арасында, бір деңгейдің жұмыс топтары немесе бір топ мүшелері арасында коммуникацияларды қолдануды анықтайды. Ол уақытты үнемдейді және әрекеттердің үйлестіруін қамтамасыз етеді.</w:t>
      </w:r>
    </w:p>
    <w:p w14:paraId="69EEC195" w14:textId="77777777" w:rsidR="00E45375" w:rsidRPr="00E2579E" w:rsidRDefault="00E45375" w:rsidP="00E2579E">
      <w:pPr>
        <w:spacing w:after="0" w:line="240" w:lineRule="auto"/>
        <w:rPr>
          <w:rFonts w:ascii="Times New Roman" w:hAnsi="Times New Roman" w:cs="Times New Roman"/>
          <w:sz w:val="24"/>
          <w:szCs w:val="24"/>
          <w:lang w:val="kk-KZ"/>
        </w:rPr>
      </w:pPr>
    </w:p>
    <w:p w14:paraId="078564D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 элементтері болып табылады:</w:t>
      </w:r>
    </w:p>
    <w:p w14:paraId="23799126" w14:textId="77777777" w:rsidR="00E45375" w:rsidRPr="00E2579E" w:rsidRDefault="00E45375" w:rsidP="00E2579E">
      <w:pPr>
        <w:spacing w:after="0" w:line="240" w:lineRule="auto"/>
        <w:rPr>
          <w:rFonts w:ascii="Times New Roman" w:hAnsi="Times New Roman" w:cs="Times New Roman"/>
          <w:sz w:val="24"/>
          <w:szCs w:val="24"/>
          <w:lang w:val="kk-KZ"/>
        </w:rPr>
      </w:pPr>
    </w:p>
    <w:p w14:paraId="09C235E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көзі;</w:t>
      </w:r>
    </w:p>
    <w:p w14:paraId="7A998865" w14:textId="77777777" w:rsidR="00E45375" w:rsidRPr="00E2579E" w:rsidRDefault="00E45375" w:rsidP="00E2579E">
      <w:pPr>
        <w:spacing w:after="0" w:line="240" w:lineRule="auto"/>
        <w:rPr>
          <w:rFonts w:ascii="Times New Roman" w:hAnsi="Times New Roman" w:cs="Times New Roman"/>
          <w:sz w:val="24"/>
          <w:szCs w:val="24"/>
          <w:lang w:val="kk-KZ"/>
        </w:rPr>
      </w:pPr>
    </w:p>
    <w:p w14:paraId="6F12897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кодтау;</w:t>
      </w:r>
    </w:p>
    <w:p w14:paraId="3530A752" w14:textId="77777777" w:rsidR="00E45375" w:rsidRPr="00E2579E" w:rsidRDefault="00E45375" w:rsidP="00E2579E">
      <w:pPr>
        <w:spacing w:after="0" w:line="240" w:lineRule="auto"/>
        <w:rPr>
          <w:rFonts w:ascii="Times New Roman" w:hAnsi="Times New Roman" w:cs="Times New Roman"/>
          <w:sz w:val="24"/>
          <w:szCs w:val="24"/>
          <w:lang w:val="kk-KZ"/>
        </w:rPr>
      </w:pPr>
    </w:p>
    <w:p w14:paraId="268FCFD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сигналды беру;</w:t>
      </w:r>
    </w:p>
    <w:p w14:paraId="7624C617" w14:textId="77777777" w:rsidR="00E45375" w:rsidRPr="00E2579E" w:rsidRDefault="00E45375" w:rsidP="00E2579E">
      <w:pPr>
        <w:spacing w:after="0" w:line="240" w:lineRule="auto"/>
        <w:rPr>
          <w:rFonts w:ascii="Times New Roman" w:hAnsi="Times New Roman" w:cs="Times New Roman"/>
          <w:sz w:val="24"/>
          <w:szCs w:val="24"/>
          <w:lang w:val="kk-KZ"/>
        </w:rPr>
      </w:pPr>
    </w:p>
    <w:p w14:paraId="7BD0448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арна;</w:t>
      </w:r>
    </w:p>
    <w:p w14:paraId="7FE2100F" w14:textId="77777777" w:rsidR="00E45375" w:rsidRPr="00E2579E" w:rsidRDefault="00E45375" w:rsidP="00E2579E">
      <w:pPr>
        <w:spacing w:after="0" w:line="240" w:lineRule="auto"/>
        <w:rPr>
          <w:rFonts w:ascii="Times New Roman" w:hAnsi="Times New Roman" w:cs="Times New Roman"/>
          <w:sz w:val="24"/>
          <w:szCs w:val="24"/>
          <w:lang w:val="kk-KZ"/>
        </w:rPr>
      </w:pPr>
    </w:p>
    <w:p w14:paraId="1E8F1CF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түсіндіру-қабылдау;</w:t>
      </w:r>
    </w:p>
    <w:p w14:paraId="7357F464" w14:textId="77777777" w:rsidR="00E45375" w:rsidRPr="00E2579E" w:rsidRDefault="00E45375" w:rsidP="00E2579E">
      <w:pPr>
        <w:spacing w:after="0" w:line="240" w:lineRule="auto"/>
        <w:rPr>
          <w:rFonts w:ascii="Times New Roman" w:hAnsi="Times New Roman" w:cs="Times New Roman"/>
          <w:sz w:val="24"/>
          <w:szCs w:val="24"/>
          <w:lang w:val="kk-KZ"/>
        </w:rPr>
      </w:pPr>
    </w:p>
    <w:p w14:paraId="1047A26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кері байланыс;</w:t>
      </w:r>
    </w:p>
    <w:p w14:paraId="272E2FD9" w14:textId="77777777" w:rsidR="00E45375" w:rsidRPr="00E2579E" w:rsidRDefault="00E45375" w:rsidP="00E2579E">
      <w:pPr>
        <w:spacing w:after="0" w:line="240" w:lineRule="auto"/>
        <w:rPr>
          <w:rFonts w:ascii="Times New Roman" w:hAnsi="Times New Roman" w:cs="Times New Roman"/>
          <w:sz w:val="24"/>
          <w:szCs w:val="24"/>
          <w:lang w:val="kk-KZ"/>
        </w:rPr>
      </w:pPr>
    </w:p>
    <w:p w14:paraId="31EE56E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сигналдың сапасын бұзатын кедергілер мен бөгеттер.</w:t>
      </w:r>
    </w:p>
    <w:p w14:paraId="1F897354" w14:textId="77777777" w:rsidR="00E45375" w:rsidRPr="00E2579E" w:rsidRDefault="00E45375" w:rsidP="00E2579E">
      <w:pPr>
        <w:spacing w:after="0" w:line="240" w:lineRule="auto"/>
        <w:rPr>
          <w:rFonts w:ascii="Times New Roman" w:hAnsi="Times New Roman" w:cs="Times New Roman"/>
          <w:sz w:val="24"/>
          <w:szCs w:val="24"/>
          <w:lang w:val="kk-KZ"/>
        </w:rPr>
      </w:pPr>
    </w:p>
    <w:p w14:paraId="771A1DF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Көзі – ұйымда коммуникация көзі қызметкерлер болып табылады.</w:t>
      </w:r>
    </w:p>
    <w:p w14:paraId="3FFBFB92" w14:textId="77777777" w:rsidR="00E45375" w:rsidRPr="00E2579E" w:rsidRDefault="00E45375" w:rsidP="00E2579E">
      <w:pPr>
        <w:spacing w:after="0" w:line="240" w:lineRule="auto"/>
        <w:rPr>
          <w:rFonts w:ascii="Times New Roman" w:hAnsi="Times New Roman" w:cs="Times New Roman"/>
          <w:sz w:val="24"/>
          <w:szCs w:val="24"/>
          <w:lang w:val="kk-KZ"/>
        </w:rPr>
      </w:pPr>
    </w:p>
    <w:p w14:paraId="40EEF97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Кодтау – көздің ойларын символдардың жүйелік жиынтығына, көздің мақсатын көрсететін тілге аудару.</w:t>
      </w:r>
    </w:p>
    <w:p w14:paraId="2AE51383" w14:textId="77777777" w:rsidR="00E45375" w:rsidRPr="00E2579E" w:rsidRDefault="00E45375" w:rsidP="00E2579E">
      <w:pPr>
        <w:spacing w:after="0" w:line="240" w:lineRule="auto"/>
        <w:rPr>
          <w:rFonts w:ascii="Times New Roman" w:hAnsi="Times New Roman" w:cs="Times New Roman"/>
          <w:sz w:val="24"/>
          <w:szCs w:val="24"/>
          <w:lang w:val="kk-KZ"/>
        </w:rPr>
      </w:pPr>
    </w:p>
    <w:p w14:paraId="312A54C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Сигналды беру – коммуникация көзінің мақсаты сигнал түрінде көрсетіледі, оның формасы қолданылатын арнаға байланысты.</w:t>
      </w:r>
    </w:p>
    <w:p w14:paraId="4003BF2C" w14:textId="77777777" w:rsidR="00E45375" w:rsidRPr="00E2579E" w:rsidRDefault="00E45375" w:rsidP="00E2579E">
      <w:pPr>
        <w:spacing w:after="0" w:line="240" w:lineRule="auto"/>
        <w:rPr>
          <w:rFonts w:ascii="Times New Roman" w:hAnsi="Times New Roman" w:cs="Times New Roman"/>
          <w:sz w:val="24"/>
          <w:szCs w:val="24"/>
          <w:lang w:val="kk-KZ"/>
        </w:rPr>
      </w:pPr>
    </w:p>
    <w:p w14:paraId="6AC9C323"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Арна – көзден қабылдаушыға беретін механизм. Ұйымда бұл бір-бірімен ауызша қарым-қатынас, телефондық әңгімелер, бейресми байланыстар, топтық жиналыстар және т.б.</w:t>
      </w:r>
    </w:p>
    <w:p w14:paraId="595012D8" w14:textId="77777777" w:rsidR="00E45375" w:rsidRPr="00E2579E" w:rsidRDefault="00E45375" w:rsidP="00E2579E">
      <w:pPr>
        <w:spacing w:after="0" w:line="240" w:lineRule="auto"/>
        <w:rPr>
          <w:rFonts w:ascii="Times New Roman" w:hAnsi="Times New Roman" w:cs="Times New Roman"/>
          <w:sz w:val="24"/>
          <w:szCs w:val="24"/>
          <w:lang w:val="kk-KZ"/>
        </w:rPr>
      </w:pPr>
    </w:p>
    <w:p w14:paraId="6FEFCF7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Түсіндіру-қабылдау. Коммуникация процесін аяқтау үшін сигнал түсіндірілуі керек. Әрбір ақпаратты қабылдаушы тәжірибе мен ұсыныстарды қолдана отырып, сигналды түсінеді.</w:t>
      </w:r>
    </w:p>
    <w:p w14:paraId="5DF80B9C" w14:textId="77777777" w:rsidR="00E45375" w:rsidRPr="00E2579E" w:rsidRDefault="00E45375" w:rsidP="00E2579E">
      <w:pPr>
        <w:spacing w:after="0" w:line="240" w:lineRule="auto"/>
        <w:rPr>
          <w:rFonts w:ascii="Times New Roman" w:hAnsi="Times New Roman" w:cs="Times New Roman"/>
          <w:sz w:val="24"/>
          <w:szCs w:val="24"/>
          <w:lang w:val="kk-KZ"/>
        </w:rPr>
      </w:pPr>
    </w:p>
    <w:p w14:paraId="0FE23CD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Кері байланысты көзден алушының ақпаратты қабылдауы туралы сигнал анықтайды, бұл басшыға ол жүзеге асырған коммуникацияның тиімділігін бағалауға, сонымен қатар келешек коммуникацияларда сигналдың дәлдігін жоғарлатуға мүмкіндік береді.</w:t>
      </w:r>
    </w:p>
    <w:p w14:paraId="7543A292" w14:textId="77777777" w:rsidR="00E45375" w:rsidRPr="00E2579E" w:rsidRDefault="00E45375" w:rsidP="00E2579E">
      <w:pPr>
        <w:spacing w:after="0" w:line="240" w:lineRule="auto"/>
        <w:rPr>
          <w:rFonts w:ascii="Times New Roman" w:hAnsi="Times New Roman" w:cs="Times New Roman"/>
          <w:sz w:val="24"/>
          <w:szCs w:val="24"/>
          <w:lang w:val="kk-KZ"/>
        </w:rPr>
      </w:pPr>
    </w:p>
    <w:p w14:paraId="3EC09EE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Сигналдың сапасын бұзатын кедергілер мен бөгеттер. Ұйым қызметінде оларға жатады: енжар болу, ақпарат көзі немесе қабылдаущы жағынан дұрыс түсінбеу, әртүрлі адамдармен бірдей сөздермен берілетін әртүрлі мәндері (семантикалық проблемалар), басшы мен бағынышты арасындағы мәртебелік ерекшелік, ақпаратты алушы өзі естігісі келгенді ғана естиді (құндық бағалау), беру кезіндегі шулар.</w:t>
      </w:r>
    </w:p>
    <w:p w14:paraId="7E9D7C27" w14:textId="77777777" w:rsidR="00E45375" w:rsidRPr="00E2579E" w:rsidRDefault="00E45375" w:rsidP="00E2579E">
      <w:pPr>
        <w:spacing w:after="0" w:line="240" w:lineRule="auto"/>
        <w:rPr>
          <w:rFonts w:ascii="Times New Roman" w:hAnsi="Times New Roman" w:cs="Times New Roman"/>
          <w:sz w:val="24"/>
          <w:szCs w:val="24"/>
          <w:lang w:val="kk-KZ"/>
        </w:rPr>
      </w:pPr>
    </w:p>
    <w:p w14:paraId="7AB0DBC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 типтері:</w:t>
      </w:r>
    </w:p>
    <w:p w14:paraId="6DEB510E" w14:textId="77777777" w:rsidR="00E45375" w:rsidRPr="00E2579E" w:rsidRDefault="00E45375" w:rsidP="00E2579E">
      <w:pPr>
        <w:spacing w:after="0" w:line="240" w:lineRule="auto"/>
        <w:rPr>
          <w:rFonts w:ascii="Times New Roman" w:hAnsi="Times New Roman" w:cs="Times New Roman"/>
          <w:sz w:val="24"/>
          <w:szCs w:val="24"/>
          <w:lang w:val="kk-KZ"/>
        </w:rPr>
      </w:pPr>
    </w:p>
    <w:p w14:paraId="77916D1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тұлғаішілік;</w:t>
      </w:r>
    </w:p>
    <w:p w14:paraId="2113C216" w14:textId="77777777" w:rsidR="00E45375" w:rsidRPr="00E2579E" w:rsidRDefault="00E45375" w:rsidP="00E2579E">
      <w:pPr>
        <w:spacing w:after="0" w:line="240" w:lineRule="auto"/>
        <w:rPr>
          <w:rFonts w:ascii="Times New Roman" w:hAnsi="Times New Roman" w:cs="Times New Roman"/>
          <w:sz w:val="24"/>
          <w:szCs w:val="24"/>
          <w:lang w:val="kk-KZ"/>
        </w:rPr>
      </w:pPr>
    </w:p>
    <w:p w14:paraId="0E0983A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тұлғааралық;</w:t>
      </w:r>
    </w:p>
    <w:p w14:paraId="1E0CB0AE" w14:textId="77777777" w:rsidR="00E45375" w:rsidRPr="00E2579E" w:rsidRDefault="00E45375" w:rsidP="00E2579E">
      <w:pPr>
        <w:spacing w:after="0" w:line="240" w:lineRule="auto"/>
        <w:rPr>
          <w:rFonts w:ascii="Times New Roman" w:hAnsi="Times New Roman" w:cs="Times New Roman"/>
          <w:sz w:val="24"/>
          <w:szCs w:val="24"/>
          <w:lang w:val="kk-KZ"/>
        </w:rPr>
      </w:pPr>
    </w:p>
    <w:p w14:paraId="67E2C538"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шағын топтағы коммуникация;</w:t>
      </w:r>
    </w:p>
    <w:p w14:paraId="01B4F686" w14:textId="77777777" w:rsidR="00E45375" w:rsidRPr="00E2579E" w:rsidRDefault="00E45375" w:rsidP="00E2579E">
      <w:pPr>
        <w:spacing w:after="0" w:line="240" w:lineRule="auto"/>
        <w:rPr>
          <w:rFonts w:ascii="Times New Roman" w:hAnsi="Times New Roman" w:cs="Times New Roman"/>
          <w:sz w:val="24"/>
          <w:szCs w:val="24"/>
          <w:lang w:val="kk-KZ"/>
        </w:rPr>
      </w:pPr>
    </w:p>
    <w:p w14:paraId="16622BDA"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қоғамдық;</w:t>
      </w:r>
    </w:p>
    <w:p w14:paraId="4F391460" w14:textId="77777777" w:rsidR="00E45375" w:rsidRPr="00E2579E" w:rsidRDefault="00E45375" w:rsidP="00E2579E">
      <w:pPr>
        <w:spacing w:after="0" w:line="240" w:lineRule="auto"/>
        <w:rPr>
          <w:rFonts w:ascii="Times New Roman" w:hAnsi="Times New Roman" w:cs="Times New Roman"/>
          <w:sz w:val="24"/>
          <w:szCs w:val="24"/>
          <w:lang w:val="kk-KZ"/>
        </w:rPr>
      </w:pPr>
    </w:p>
    <w:p w14:paraId="5BCF90F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ішкі оперативтік;</w:t>
      </w:r>
    </w:p>
    <w:p w14:paraId="44F98217" w14:textId="77777777" w:rsidR="00E45375" w:rsidRPr="00E2579E" w:rsidRDefault="00E45375" w:rsidP="00E2579E">
      <w:pPr>
        <w:spacing w:after="0" w:line="240" w:lineRule="auto"/>
        <w:rPr>
          <w:rFonts w:ascii="Times New Roman" w:hAnsi="Times New Roman" w:cs="Times New Roman"/>
          <w:sz w:val="24"/>
          <w:szCs w:val="24"/>
          <w:lang w:val="kk-KZ"/>
        </w:rPr>
      </w:pPr>
    </w:p>
    <w:p w14:paraId="330079D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сыртқы оперативтік;</w:t>
      </w:r>
    </w:p>
    <w:p w14:paraId="344EB32D" w14:textId="77777777" w:rsidR="00E45375" w:rsidRPr="00E2579E" w:rsidRDefault="00E45375" w:rsidP="00E2579E">
      <w:pPr>
        <w:spacing w:after="0" w:line="240" w:lineRule="auto"/>
        <w:rPr>
          <w:rFonts w:ascii="Times New Roman" w:hAnsi="Times New Roman" w:cs="Times New Roman"/>
          <w:sz w:val="24"/>
          <w:szCs w:val="24"/>
          <w:lang w:val="kk-KZ"/>
        </w:rPr>
      </w:pPr>
    </w:p>
    <w:p w14:paraId="4A3C942C"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тұлғалық.</w:t>
      </w:r>
    </w:p>
    <w:p w14:paraId="110D3920" w14:textId="77777777" w:rsidR="00E45375" w:rsidRPr="00E2579E" w:rsidRDefault="00E45375" w:rsidP="00E2579E">
      <w:pPr>
        <w:spacing w:after="0" w:line="240" w:lineRule="auto"/>
        <w:rPr>
          <w:rFonts w:ascii="Times New Roman" w:hAnsi="Times New Roman" w:cs="Times New Roman"/>
          <w:sz w:val="24"/>
          <w:szCs w:val="24"/>
          <w:lang w:val="kk-KZ"/>
        </w:rPr>
      </w:pPr>
    </w:p>
    <w:p w14:paraId="43552BA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Тұлғаішілік коммуникация – бұл индивидуумның өз ішінде пайда болатын коммуникация. Ол ақпаратты жіберуші де, қабылдаушы да болып табылады. Кері байланыс – ақпаратты толықтыру немесе оны қабылдамау.</w:t>
      </w:r>
    </w:p>
    <w:p w14:paraId="3577C9BB" w14:textId="77777777" w:rsidR="00E45375" w:rsidRPr="00E2579E" w:rsidRDefault="00E45375" w:rsidP="00E2579E">
      <w:pPr>
        <w:spacing w:after="0" w:line="240" w:lineRule="auto"/>
        <w:rPr>
          <w:rFonts w:ascii="Times New Roman" w:hAnsi="Times New Roman" w:cs="Times New Roman"/>
          <w:sz w:val="24"/>
          <w:szCs w:val="24"/>
          <w:lang w:val="kk-KZ"/>
        </w:rPr>
      </w:pPr>
    </w:p>
    <w:p w14:paraId="4F82E9A4"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Тұлғааралық коммуникация – бұл басқа адаммен коммуникация. Ең таралған болып табылады. Хабар бұл берілетін ақпарат, оны жіберу арнасы – көз тастау немесе дыбыс, ал кері байланыс – коммуникацияның әрбір қатысушысының жауабы.</w:t>
      </w:r>
    </w:p>
    <w:p w14:paraId="6C4A2931" w14:textId="77777777" w:rsidR="00E45375" w:rsidRPr="00E2579E" w:rsidRDefault="00E45375" w:rsidP="00E2579E">
      <w:pPr>
        <w:spacing w:after="0" w:line="240" w:lineRule="auto"/>
        <w:rPr>
          <w:rFonts w:ascii="Times New Roman" w:hAnsi="Times New Roman" w:cs="Times New Roman"/>
          <w:sz w:val="24"/>
          <w:szCs w:val="24"/>
          <w:lang w:val="kk-KZ"/>
        </w:rPr>
      </w:pPr>
    </w:p>
    <w:p w14:paraId="741B3D3A"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Шағын топтағы коммуникация. Әрбір индивидуум талқылауға қатыса алады. Оны естуі мүмкін, басқалармен өзара әрекеттесуі мүмкін. Егер топта 10-12 адамнан көп болса, өзара әрекеттесу күрделенеді.</w:t>
      </w:r>
    </w:p>
    <w:p w14:paraId="5408C0CC" w14:textId="77777777" w:rsidR="00E45375" w:rsidRPr="00E2579E" w:rsidRDefault="00E45375" w:rsidP="00E2579E">
      <w:pPr>
        <w:spacing w:after="0" w:line="240" w:lineRule="auto"/>
        <w:rPr>
          <w:rFonts w:ascii="Times New Roman" w:hAnsi="Times New Roman" w:cs="Times New Roman"/>
          <w:sz w:val="24"/>
          <w:szCs w:val="24"/>
          <w:lang w:val="kk-KZ"/>
        </w:rPr>
      </w:pPr>
    </w:p>
    <w:p w14:paraId="6ED92D2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Қоғамдық коммуникация. Ақпарат көзі аудиторияға хабар беретін сөз сөйлеуші болып табылады. Кері байланыс шектеулі. Коммуникацияның бұл типі жиналыстарда, баспасөз-конференцияларда пайда болады.</w:t>
      </w:r>
    </w:p>
    <w:p w14:paraId="1CA5D8E2" w14:textId="77777777" w:rsidR="00E45375" w:rsidRPr="00E2579E" w:rsidRDefault="00E45375" w:rsidP="00E2579E">
      <w:pPr>
        <w:spacing w:after="0" w:line="240" w:lineRule="auto"/>
        <w:rPr>
          <w:rFonts w:ascii="Times New Roman" w:hAnsi="Times New Roman" w:cs="Times New Roman"/>
          <w:sz w:val="24"/>
          <w:szCs w:val="24"/>
          <w:lang w:val="kk-KZ"/>
        </w:rPr>
      </w:pPr>
    </w:p>
    <w:p w14:paraId="217E141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lastRenderedPageBreak/>
        <w:t>Ішкі оперативтік коммуникация ұйым шегінде пайда болады және ұйым мақсатына жетуге бағытталған. Мұндай коммуникацияның мысалдары кәсіпорын бөлімдері арасындағы байланыс, басқа бөлімдерге ақпарат беретін бөлімдердің есептері болып табылады.</w:t>
      </w:r>
    </w:p>
    <w:p w14:paraId="7CD4B254" w14:textId="77777777" w:rsidR="00E45375" w:rsidRPr="00E2579E" w:rsidRDefault="00E45375" w:rsidP="00E2579E">
      <w:pPr>
        <w:spacing w:after="0" w:line="240" w:lineRule="auto"/>
        <w:rPr>
          <w:rFonts w:ascii="Times New Roman" w:hAnsi="Times New Roman" w:cs="Times New Roman"/>
          <w:sz w:val="24"/>
          <w:szCs w:val="24"/>
          <w:lang w:val="kk-KZ"/>
        </w:rPr>
      </w:pPr>
    </w:p>
    <w:p w14:paraId="06CA3EC6"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Сыртқы оперативтік коммуникация ұйымның өз мақсатына жетуді немесе ұйымаралық қызметті көрсетеді. Ол ұйым мен одан тыс бірлестіктер арасында жүзеге асады.</w:t>
      </w:r>
    </w:p>
    <w:p w14:paraId="17D6E7F5" w14:textId="77777777" w:rsidR="00E45375" w:rsidRPr="00E2579E" w:rsidRDefault="00E45375" w:rsidP="00E2579E">
      <w:pPr>
        <w:spacing w:after="0" w:line="240" w:lineRule="auto"/>
        <w:rPr>
          <w:rFonts w:ascii="Times New Roman" w:hAnsi="Times New Roman" w:cs="Times New Roman"/>
          <w:sz w:val="24"/>
          <w:szCs w:val="24"/>
          <w:lang w:val="kk-KZ"/>
        </w:rPr>
      </w:pPr>
    </w:p>
    <w:p w14:paraId="2A8D540F"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xml:space="preserve"> Тұлғалық коммуникация кездесу кезінде адамдар арасында ақпаратпен кездейсоқ алмасу ретінде анықталады.</w:t>
      </w:r>
    </w:p>
    <w:p w14:paraId="0ADE83D1" w14:textId="77777777" w:rsidR="00E45375" w:rsidRPr="00E2579E" w:rsidRDefault="00E45375" w:rsidP="00E2579E">
      <w:pPr>
        <w:spacing w:after="0" w:line="240" w:lineRule="auto"/>
        <w:rPr>
          <w:rFonts w:ascii="Times New Roman" w:hAnsi="Times New Roman" w:cs="Times New Roman"/>
          <w:sz w:val="24"/>
          <w:szCs w:val="24"/>
          <w:lang w:val="kk-KZ"/>
        </w:rPr>
      </w:pPr>
    </w:p>
    <w:p w14:paraId="15739D87"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Коммуникациялардың барлық түрлерін жүзеге асыру үшін кері байланыс маңызды орын алады. Ол ұйымда коммуникация желісі деп аталатын әртүрлі жолдармен жүзеге асырылуы мүмкін.</w:t>
      </w:r>
    </w:p>
    <w:p w14:paraId="0F6F0B27" w14:textId="77777777" w:rsidR="00E45375" w:rsidRPr="00E2579E" w:rsidRDefault="00E45375" w:rsidP="00E2579E">
      <w:pPr>
        <w:spacing w:after="0" w:line="240" w:lineRule="auto"/>
        <w:rPr>
          <w:rFonts w:ascii="Times New Roman" w:hAnsi="Times New Roman" w:cs="Times New Roman"/>
          <w:sz w:val="24"/>
          <w:szCs w:val="24"/>
          <w:lang w:val="kk-KZ"/>
        </w:rPr>
      </w:pPr>
    </w:p>
    <w:p w14:paraId="320B991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Коммуникация желілерінің әралуан түрлері бар:</w:t>
      </w:r>
    </w:p>
    <w:p w14:paraId="01FD74A8" w14:textId="77777777" w:rsidR="00E45375" w:rsidRPr="00E2579E" w:rsidRDefault="00E45375" w:rsidP="00E2579E">
      <w:pPr>
        <w:spacing w:after="0" w:line="240" w:lineRule="auto"/>
        <w:rPr>
          <w:rFonts w:ascii="Times New Roman" w:hAnsi="Times New Roman" w:cs="Times New Roman"/>
          <w:sz w:val="24"/>
          <w:szCs w:val="24"/>
          <w:lang w:val="kk-KZ"/>
        </w:rPr>
      </w:pPr>
    </w:p>
    <w:p w14:paraId="73710E52"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шеңбер;</w:t>
      </w:r>
    </w:p>
    <w:p w14:paraId="533F4FF5" w14:textId="77777777" w:rsidR="00E45375" w:rsidRPr="00E2579E" w:rsidRDefault="00E45375" w:rsidP="00E2579E">
      <w:pPr>
        <w:spacing w:after="0" w:line="240" w:lineRule="auto"/>
        <w:rPr>
          <w:rFonts w:ascii="Times New Roman" w:hAnsi="Times New Roman" w:cs="Times New Roman"/>
          <w:sz w:val="24"/>
          <w:szCs w:val="24"/>
          <w:lang w:val="kk-KZ"/>
        </w:rPr>
      </w:pPr>
    </w:p>
    <w:p w14:paraId="3EEB57A0"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доңғалақ (дөңгелек);</w:t>
      </w:r>
    </w:p>
    <w:p w14:paraId="658D64FF" w14:textId="77777777" w:rsidR="00E45375" w:rsidRPr="00E2579E" w:rsidRDefault="00E45375" w:rsidP="00E2579E">
      <w:pPr>
        <w:spacing w:after="0" w:line="240" w:lineRule="auto"/>
        <w:rPr>
          <w:rFonts w:ascii="Times New Roman" w:hAnsi="Times New Roman" w:cs="Times New Roman"/>
          <w:sz w:val="24"/>
          <w:szCs w:val="24"/>
          <w:lang w:val="kk-KZ"/>
        </w:rPr>
      </w:pPr>
    </w:p>
    <w:p w14:paraId="7C687C99"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көпарналы желі;</w:t>
      </w:r>
    </w:p>
    <w:p w14:paraId="4F810459" w14:textId="77777777" w:rsidR="00E45375" w:rsidRPr="00E2579E" w:rsidRDefault="00E45375" w:rsidP="00E2579E">
      <w:pPr>
        <w:spacing w:after="0" w:line="240" w:lineRule="auto"/>
        <w:rPr>
          <w:rFonts w:ascii="Times New Roman" w:hAnsi="Times New Roman" w:cs="Times New Roman"/>
          <w:sz w:val="24"/>
          <w:szCs w:val="24"/>
          <w:lang w:val="kk-KZ"/>
        </w:rPr>
      </w:pPr>
    </w:p>
    <w:p w14:paraId="2390B375"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 тізбек.</w:t>
      </w:r>
    </w:p>
    <w:p w14:paraId="01416347" w14:textId="77777777" w:rsidR="00E45375" w:rsidRPr="00E2579E" w:rsidRDefault="00E45375" w:rsidP="00E2579E">
      <w:pPr>
        <w:spacing w:after="0" w:line="240" w:lineRule="auto"/>
        <w:rPr>
          <w:rFonts w:ascii="Times New Roman" w:hAnsi="Times New Roman" w:cs="Times New Roman"/>
          <w:sz w:val="24"/>
          <w:szCs w:val="24"/>
          <w:lang w:val="kk-KZ"/>
        </w:rPr>
      </w:pPr>
    </w:p>
    <w:p w14:paraId="448A511E"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Шеңбер – коммуникация желісінің бұл түрі белсенді, көшбасшысыз, ұйымдастырылған, тұрақсыз болып табылады.</w:t>
      </w:r>
    </w:p>
    <w:p w14:paraId="0956B9D4" w14:textId="77777777" w:rsidR="00E45375" w:rsidRPr="00E2579E" w:rsidRDefault="00E45375" w:rsidP="00E2579E">
      <w:pPr>
        <w:spacing w:after="0" w:line="240" w:lineRule="auto"/>
        <w:rPr>
          <w:rFonts w:ascii="Times New Roman" w:hAnsi="Times New Roman" w:cs="Times New Roman"/>
          <w:sz w:val="24"/>
          <w:szCs w:val="24"/>
          <w:lang w:val="kk-KZ"/>
        </w:rPr>
      </w:pPr>
    </w:p>
    <w:p w14:paraId="5F23B55B" w14:textId="77777777" w:rsidR="00E45375"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Доңғалақ – коммуникация желісінің бұл түрінің белсенділігі азырақ, белгілі көшбасшысы бар, жақсы және тұрақты ұйымдасқан, аса реттелген.</w:t>
      </w:r>
    </w:p>
    <w:p w14:paraId="77F15EDD" w14:textId="77777777" w:rsidR="00E45375" w:rsidRPr="00E2579E" w:rsidRDefault="00E45375" w:rsidP="00E2579E">
      <w:pPr>
        <w:spacing w:after="0" w:line="240" w:lineRule="auto"/>
        <w:rPr>
          <w:rFonts w:ascii="Times New Roman" w:hAnsi="Times New Roman" w:cs="Times New Roman"/>
          <w:sz w:val="24"/>
          <w:szCs w:val="24"/>
          <w:lang w:val="kk-KZ"/>
        </w:rPr>
      </w:pPr>
    </w:p>
    <w:p w14:paraId="688EA7F7" w14:textId="01D13954" w:rsidR="00B32588" w:rsidRPr="00E2579E" w:rsidRDefault="00E45375" w:rsidP="00E2579E">
      <w:pPr>
        <w:spacing w:after="0" w:line="240" w:lineRule="auto"/>
        <w:rPr>
          <w:rFonts w:ascii="Times New Roman" w:hAnsi="Times New Roman" w:cs="Times New Roman"/>
          <w:sz w:val="24"/>
          <w:szCs w:val="24"/>
          <w:lang w:val="kk-KZ"/>
        </w:rPr>
      </w:pPr>
      <w:r w:rsidRPr="00E2579E">
        <w:rPr>
          <w:rFonts w:ascii="Times New Roman" w:hAnsi="Times New Roman" w:cs="Times New Roman"/>
          <w:sz w:val="24"/>
          <w:szCs w:val="24"/>
          <w:lang w:val="kk-KZ"/>
        </w:rPr>
        <w:t>Көпарналы желі – доңғалақ сияқты, бірақ бағыныштылар арасында байланысы бар</w:t>
      </w:r>
    </w:p>
    <w:p w14:paraId="272E726B" w14:textId="77777777" w:rsidR="00B32588" w:rsidRDefault="00B32588" w:rsidP="00B32588">
      <w:pPr>
        <w:rPr>
          <w:rFonts w:ascii="Times New Roman" w:hAnsi="Times New Roman" w:cs="Times New Roman"/>
          <w:b/>
          <w:bCs/>
          <w:sz w:val="24"/>
          <w:szCs w:val="24"/>
          <w:lang w:val="kk-KZ"/>
        </w:rPr>
      </w:pPr>
      <w:bookmarkStart w:id="1" w:name="_Hlk153733325"/>
      <w:r>
        <w:rPr>
          <w:rFonts w:ascii="Times New Roman" w:hAnsi="Times New Roman" w:cs="Times New Roman"/>
          <w:b/>
          <w:bCs/>
          <w:sz w:val="24"/>
          <w:szCs w:val="24"/>
          <w:lang w:val="kk-KZ"/>
        </w:rPr>
        <w:t>Негізгі әдебиеттер:</w:t>
      </w:r>
    </w:p>
    <w:p w14:paraId="3BE832B7" w14:textId="77777777" w:rsidR="00B32588" w:rsidRDefault="00B32588" w:rsidP="00B3258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55EE57AB" w14:textId="77777777" w:rsidR="00B32588" w:rsidRDefault="00B32588" w:rsidP="00B32588">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3A61603" w14:textId="77777777" w:rsidR="00B32588" w:rsidRDefault="00B32588" w:rsidP="00B3258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05A7313B" w14:textId="77777777" w:rsidR="00B32588" w:rsidRDefault="00B32588" w:rsidP="00B3258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A186A7D" w14:textId="77777777" w:rsidR="00B32588" w:rsidRDefault="00B32588" w:rsidP="00B3258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15BA373F" w14:textId="77777777" w:rsidR="00B32588" w:rsidRDefault="00B32588" w:rsidP="00B3258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3E62CDA" w14:textId="77777777" w:rsidR="00B32588" w:rsidRDefault="00B32588" w:rsidP="00B32588">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50536D2D" w14:textId="77777777" w:rsidR="00B32588" w:rsidRDefault="00B32588" w:rsidP="00B3258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2B904A37" w14:textId="77777777" w:rsidR="00B32588" w:rsidRDefault="00B32588" w:rsidP="00B32588">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597BE4EA" w14:textId="77777777" w:rsidR="00B32588" w:rsidRDefault="00B32588" w:rsidP="00B32588">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0109C30C" w14:textId="77777777" w:rsidR="00B32588" w:rsidRDefault="00B32588" w:rsidP="00B32588">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6E8C5542"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18AFC422"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2A0414CF" w14:textId="77777777" w:rsidR="00B32588" w:rsidRDefault="00B32588" w:rsidP="00B3258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799F1579" w14:textId="77777777" w:rsidR="00B32588" w:rsidRDefault="00B32588" w:rsidP="00B3258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6707BFB6"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2F529397"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0DF4E5F8"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72713F8" w14:textId="77777777" w:rsidR="00B32588" w:rsidRDefault="00B32588" w:rsidP="00B32588">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0135BF67" w14:textId="77777777" w:rsidR="00B32588" w:rsidRDefault="00B32588" w:rsidP="00B32588">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05FC8FA3" w14:textId="77777777" w:rsidR="00B32588" w:rsidRDefault="00B32588" w:rsidP="00B32588">
      <w:pPr>
        <w:spacing w:after="0" w:line="240" w:lineRule="auto"/>
        <w:rPr>
          <w:rFonts w:ascii="Times New Roman" w:hAnsi="Times New Roman" w:cs="Times New Roman"/>
          <w:color w:val="000000"/>
          <w:sz w:val="24"/>
          <w:szCs w:val="24"/>
          <w:shd w:val="clear" w:color="auto" w:fill="FFFFFF"/>
          <w:lang w:val="kk-KZ"/>
        </w:rPr>
      </w:pPr>
    </w:p>
    <w:p w14:paraId="451F230D" w14:textId="77777777" w:rsidR="00B32588" w:rsidRDefault="00B32588" w:rsidP="00B32588">
      <w:pPr>
        <w:spacing w:after="0" w:line="240" w:lineRule="auto"/>
        <w:rPr>
          <w:rFonts w:ascii="Times New Roman" w:hAnsi="Times New Roman" w:cs="Times New Roman"/>
          <w:color w:val="000000"/>
          <w:sz w:val="24"/>
          <w:szCs w:val="24"/>
          <w:shd w:val="clear" w:color="auto" w:fill="FFFFFF"/>
          <w:lang w:val="kk-KZ"/>
        </w:rPr>
      </w:pPr>
    </w:p>
    <w:p w14:paraId="56908FF5" w14:textId="77777777" w:rsidR="00B32588" w:rsidRDefault="00B32588" w:rsidP="00B3258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02EF899E" w14:textId="77777777" w:rsidR="00B32588" w:rsidRDefault="00B32588" w:rsidP="00B32588">
      <w:pPr>
        <w:rPr>
          <w:rFonts w:ascii="Times New Roman" w:hAnsi="Times New Roman" w:cs="Times New Roman"/>
          <w:color w:val="000000"/>
          <w:sz w:val="24"/>
          <w:szCs w:val="24"/>
          <w:shd w:val="clear" w:color="auto" w:fill="FFFFFF"/>
          <w:lang w:val="kk-KZ"/>
        </w:rPr>
      </w:pPr>
    </w:p>
    <w:p w14:paraId="3A7F1D2F" w14:textId="77777777" w:rsidR="00B32588" w:rsidRDefault="00B32588" w:rsidP="00B32588">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98F630D" w14:textId="77777777" w:rsidR="00B32588" w:rsidRDefault="00B32588" w:rsidP="00B32588">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4CD7C56F" w14:textId="77777777" w:rsidR="00B32588" w:rsidRDefault="00B32588" w:rsidP="00B3258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0CBE19C1" w14:textId="77777777" w:rsidR="00B32588" w:rsidRDefault="00B32588" w:rsidP="00B3258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73EEC033" w14:textId="77777777" w:rsidR="00B32588" w:rsidRDefault="00B32588" w:rsidP="00B3258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2950627C" w14:textId="77777777" w:rsidR="00B32588" w:rsidRDefault="00B32588" w:rsidP="00B32588">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0BDEEF90"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029929DA"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48E74F0F"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6CD0DB80"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9. Р. У. Гриффин Менеджмент = Management  - Астана: "Ұлттық аударма бюросы" ҚҚ, 2018 - 766 б.</w:t>
      </w:r>
    </w:p>
    <w:p w14:paraId="2381A14E"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160514"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ACD9EA4"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4D4BD344" w14:textId="77777777" w:rsidR="00B32588" w:rsidRDefault="00B32588" w:rsidP="00B3258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1"/>
    </w:p>
    <w:p w14:paraId="6B19D87E" w14:textId="77777777" w:rsidR="00B32588" w:rsidRDefault="00B32588">
      <w:pPr>
        <w:rPr>
          <w:lang w:val="kk-KZ"/>
        </w:rPr>
      </w:pPr>
    </w:p>
    <w:p w14:paraId="1D8935AB" w14:textId="77777777" w:rsidR="00675494" w:rsidRDefault="00675494" w:rsidP="00675494">
      <w:pPr>
        <w:spacing w:after="0" w:line="240" w:lineRule="auto"/>
        <w:rPr>
          <w:rFonts w:ascii="Times New Roman" w:hAnsi="Times New Roman" w:cs="Times New Roman"/>
          <w:color w:val="FF0000"/>
          <w:sz w:val="20"/>
          <w:szCs w:val="20"/>
        </w:rPr>
      </w:pPr>
      <w:bookmarkStart w:id="2"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33DCA648" w14:textId="77777777" w:rsidR="00675494" w:rsidRDefault="00675494" w:rsidP="00675494">
      <w:pPr>
        <w:rPr>
          <w:rFonts w:ascii="Times New Roman" w:hAnsi="Times New Roman" w:cs="Times New Roman"/>
          <w:color w:val="000000"/>
          <w:sz w:val="24"/>
          <w:szCs w:val="24"/>
          <w:shd w:val="clear" w:color="auto" w:fill="FFFFFF"/>
          <w:lang w:val="kk-KZ"/>
        </w:rPr>
      </w:pPr>
    </w:p>
    <w:p w14:paraId="32E3E4BC" w14:textId="77777777" w:rsidR="00675494" w:rsidRDefault="00675494" w:rsidP="00675494">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6BCACC32" w14:textId="77777777" w:rsidR="00675494" w:rsidRDefault="00000000" w:rsidP="00675494">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675494">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5E089A71" w14:textId="77777777" w:rsidR="00675494" w:rsidRDefault="00675494" w:rsidP="00675494">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2"/>
    </w:p>
    <w:p w14:paraId="6994547C" w14:textId="77777777" w:rsidR="00675494" w:rsidRDefault="00675494">
      <w:pPr>
        <w:rPr>
          <w:lang w:val="kk-KZ"/>
        </w:rPr>
      </w:pPr>
    </w:p>
    <w:p w14:paraId="347BB3B9" w14:textId="77777777" w:rsidR="00675494" w:rsidRPr="00B32588" w:rsidRDefault="00675494">
      <w:pPr>
        <w:rPr>
          <w:lang w:val="kk-KZ"/>
        </w:rPr>
      </w:pPr>
    </w:p>
    <w:sectPr w:rsidR="00675494" w:rsidRPr="00B3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504788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511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AC"/>
    <w:rsid w:val="001632AF"/>
    <w:rsid w:val="002C6486"/>
    <w:rsid w:val="003A47AC"/>
    <w:rsid w:val="00675494"/>
    <w:rsid w:val="00683AA4"/>
    <w:rsid w:val="00784B87"/>
    <w:rsid w:val="00B32588"/>
    <w:rsid w:val="00E2579E"/>
    <w:rsid w:val="00E4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84A"/>
  <w15:chartTrackingRefBased/>
  <w15:docId w15:val="{472B0099-8F99-4D57-9B6F-E8DF0D0C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58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2588"/>
    <w:rPr>
      <w:color w:val="0000FF"/>
      <w:u w:val="single"/>
    </w:rPr>
  </w:style>
  <w:style w:type="paragraph" w:styleId="a4">
    <w:name w:val="List Paragraph"/>
    <w:basedOn w:val="a"/>
    <w:uiPriority w:val="34"/>
    <w:qFormat/>
    <w:rsid w:val="00B3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3048">
      <w:bodyDiv w:val="1"/>
      <w:marLeft w:val="0"/>
      <w:marRight w:val="0"/>
      <w:marTop w:val="0"/>
      <w:marBottom w:val="0"/>
      <w:divBdr>
        <w:top w:val="none" w:sz="0" w:space="0" w:color="auto"/>
        <w:left w:val="none" w:sz="0" w:space="0" w:color="auto"/>
        <w:bottom w:val="none" w:sz="0" w:space="0" w:color="auto"/>
        <w:right w:val="none" w:sz="0" w:space="0" w:color="auto"/>
      </w:divBdr>
    </w:div>
    <w:div w:id="782383456">
      <w:bodyDiv w:val="1"/>
      <w:marLeft w:val="0"/>
      <w:marRight w:val="0"/>
      <w:marTop w:val="0"/>
      <w:marBottom w:val="0"/>
      <w:divBdr>
        <w:top w:val="none" w:sz="0" w:space="0" w:color="auto"/>
        <w:left w:val="none" w:sz="0" w:space="0" w:color="auto"/>
        <w:bottom w:val="none" w:sz="0" w:space="0" w:color="auto"/>
        <w:right w:val="none" w:sz="0" w:space="0" w:color="auto"/>
      </w:divBdr>
    </w:div>
    <w:div w:id="15355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3162</Words>
  <Characters>18024</Characters>
  <Application>Microsoft Office Word</Application>
  <DocSecurity>0</DocSecurity>
  <Lines>150</Lines>
  <Paragraphs>42</Paragraphs>
  <ScaleCrop>false</ScaleCrop>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2023-12-17T13:27:00Z</dcterms:created>
  <dcterms:modified xsi:type="dcterms:W3CDTF">2024-01-04T08:07:00Z</dcterms:modified>
</cp:coreProperties>
</file>